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9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1"/>
        <w:gridCol w:w="6924"/>
      </w:tblGrid>
      <w:tr w:rsidR="00E23950" w:rsidRPr="002D4493" w:rsidTr="004518CB">
        <w:tc>
          <w:tcPr>
            <w:tcW w:w="3021" w:type="dxa"/>
          </w:tcPr>
          <w:p w:rsidR="00E23950" w:rsidRPr="002D4493" w:rsidRDefault="00E23950" w:rsidP="004518CB">
            <w:pPr>
              <w:spacing w:before="240" w:after="120" w:line="312" w:lineRule="auto"/>
              <w:jc w:val="center"/>
              <w:rPr>
                <w:rFonts w:ascii="Times New Roman" w:hAnsi="Times New Roman"/>
                <w:b/>
                <w:bCs/>
                <w:sz w:val="24"/>
                <w:szCs w:val="24"/>
              </w:rPr>
            </w:pPr>
            <w:r w:rsidRPr="002D4493">
              <w:rPr>
                <w:rFonts w:ascii="Times New Roman" w:hAnsi="Times New Roman"/>
                <w:noProof/>
                <w:sz w:val="24"/>
                <w:szCs w:val="24"/>
              </w:rPr>
              <mc:AlternateContent>
                <mc:Choice Requires="wps">
                  <w:drawing>
                    <wp:anchor distT="4294967295" distB="4294967295" distL="114300" distR="114300" simplePos="0" relativeHeight="251660288" behindDoc="0" locked="0" layoutInCell="1" allowOverlap="1" wp14:anchorId="2686EFEB" wp14:editId="21AED18E">
                      <wp:simplePos x="0" y="0"/>
                      <wp:positionH relativeFrom="column">
                        <wp:posOffset>-18415</wp:posOffset>
                      </wp:positionH>
                      <wp:positionV relativeFrom="paragraph">
                        <wp:posOffset>1162684</wp:posOffset>
                      </wp:positionV>
                      <wp:extent cx="6313170" cy="0"/>
                      <wp:effectExtent l="0" t="0" r="1143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13170" cy="0"/>
                              </a:xfrm>
                              <a:prstGeom prst="line">
                                <a:avLst/>
                              </a:prstGeom>
                              <a:ln w="19050">
                                <a:solidFill>
                                  <a:schemeClr val="accent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2F35DEB" id="Straight Connector 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5pt,91.55pt" to="495.65pt,9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6yD9gEAAFEEAAAOAAAAZHJzL2Uyb0RvYy54bWysVE2P0zAQvSPxHyzfaZJWuwtR0z10tVwW&#10;qCj8AK9jNxa2x7K9TfrvGTsfLAtCAnGxYs+8N/Oex9neDkaTs/BBgW1otSopEZZDq+ypoV+/3L95&#10;S0mIzLZMgxUNvYhAb3evX217V4s1dKBb4QmS2FD3rqFdjK4uisA7YVhYgRMWgxK8YRG3/lS0nvXI&#10;bnSxLsvrogffOg9chICnd2OQ7jK/lILHT1IGEYluKPYW8+rz+pjWYrdl9ckz1yk+tcH+oQvDlMWi&#10;C9Udi4w8efULlVHcQwAZVxxMAVIqLrIGVFOVL9QcO+ZE1oLmBLfYFP4fLf94Pnii2oZuKLHM4BUd&#10;o2fq1EWyB2vRQPBkk3zqXagxfW8PPinlgz26B+DfAsaKn4JpE9yYNkhvUjpKJUP2/bL4LoZIOB5e&#10;b6pNdYPXw+dYweoZ6HyI7wUYkj4aqpVNlrCanR9CTKVZPaekY21Jj4P4rrwqc1oArdp7pXUK5rES&#10;e+3JmeFAMM6Fjeucp5/MB2jH85urssyjgdwLJFd6xoYxbSflo9gsO160GPv4LCQai/KqsZE00i9r&#10;V8nYzITZCSax0wU4KfgTcMpPUJHH/W/ACyJXBhsXsFEW/O/ajsPcshzzZwdG3cmCR2gvBz8PBc5t&#10;Vji9sfQwnu8z/MefYPcdAAD//wMAUEsDBBQABgAIAAAAIQBtZGzA3QAAAAoBAAAPAAAAZHJzL2Rv&#10;d25yZXYueG1sTI/BSsNAEIbvgu+wjOBF2k1akSZmU0St6NEq2OMmO02C2ZmQ3bbx7R1B0OP88/HP&#10;N8V68r064hg6JgPpPAGFVLPrqDHw/raZrUCFaMnZngkNfGGAdXl+Vtjc8Yle8biNjZISCrk10MY4&#10;5FqHukVvw5wHJNntefQ2yjg22o32JOW+14skudHediQXWjvgfYv15/bgDVx/PDSb3RXvqid88Y9J&#10;+hz3AxtzeTHd3YKKOMU/GH70RR1Kcar4QC6o3sBskQkp+WqZghIgy9IlqOo30WWh/79QfgMAAP//&#10;AwBQSwECLQAUAAYACAAAACEAtoM4kv4AAADhAQAAEwAAAAAAAAAAAAAAAAAAAAAAW0NvbnRlbnRf&#10;VHlwZXNdLnhtbFBLAQItABQABgAIAAAAIQA4/SH/1gAAAJQBAAALAAAAAAAAAAAAAAAAAC8BAABf&#10;cmVscy8ucmVsc1BLAQItABQABgAIAAAAIQAUZ6yD9gEAAFEEAAAOAAAAAAAAAAAAAAAAAC4CAABk&#10;cnMvZTJvRG9jLnhtbFBLAQItABQABgAIAAAAIQBtZGzA3QAAAAoBAAAPAAAAAAAAAAAAAAAAAFAE&#10;AABkcnMvZG93bnJldi54bWxQSwUGAAAAAAQABADzAAAAWgUAAAAA&#10;" strokecolor="#943634 [2405]" strokeweight="1.5pt">
                      <o:lock v:ext="edit" shapetype="f"/>
                    </v:line>
                  </w:pict>
                </mc:Fallback>
              </mc:AlternateContent>
            </w:r>
            <w:r w:rsidRPr="002D4493">
              <w:rPr>
                <w:rFonts w:ascii="Times New Roman" w:hAnsi="Times New Roman"/>
                <w:i/>
                <w:noProof/>
                <w:color w:val="943634" w:themeColor="accent2" w:themeShade="BF"/>
                <w:sz w:val="24"/>
                <w:szCs w:val="24"/>
              </w:rPr>
              <w:drawing>
                <wp:anchor distT="0" distB="0" distL="114300" distR="114300" simplePos="0" relativeHeight="251659264" behindDoc="0" locked="0" layoutInCell="1" allowOverlap="1" wp14:anchorId="4AA9FD7E" wp14:editId="766E9A7F">
                  <wp:simplePos x="0" y="0"/>
                  <wp:positionH relativeFrom="margin">
                    <wp:posOffset>-66675</wp:posOffset>
                  </wp:positionH>
                  <wp:positionV relativeFrom="margin">
                    <wp:posOffset>356235</wp:posOffset>
                  </wp:positionV>
                  <wp:extent cx="1781175" cy="43434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NALAWLOGO (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34340"/>
                          </a:xfrm>
                          <a:prstGeom prst="rect">
                            <a:avLst/>
                          </a:prstGeom>
                        </pic:spPr>
                      </pic:pic>
                    </a:graphicData>
                  </a:graphic>
                  <wp14:sizeRelH relativeFrom="margin">
                    <wp14:pctWidth>0</wp14:pctWidth>
                  </wp14:sizeRelH>
                  <wp14:sizeRelV relativeFrom="margin">
                    <wp14:pctHeight>0</wp14:pctHeight>
                  </wp14:sizeRelV>
                </wp:anchor>
              </w:drawing>
            </w:r>
          </w:p>
        </w:tc>
        <w:tc>
          <w:tcPr>
            <w:tcW w:w="6924" w:type="dxa"/>
          </w:tcPr>
          <w:p w:rsidR="00E23950" w:rsidRPr="002D4493" w:rsidRDefault="00E23950" w:rsidP="004518CB">
            <w:pPr>
              <w:ind w:right="43"/>
              <w:jc w:val="both"/>
              <w:rPr>
                <w:rFonts w:ascii="Times New Roman" w:hAnsi="Times New Roman"/>
                <w:b/>
                <w:color w:val="215868" w:themeColor="accent5" w:themeShade="80"/>
                <w:sz w:val="24"/>
                <w:szCs w:val="24"/>
              </w:rPr>
            </w:pPr>
            <w:r w:rsidRPr="002D4493">
              <w:rPr>
                <w:rFonts w:ascii="Times New Roman" w:hAnsi="Times New Roman"/>
                <w:b/>
                <w:color w:val="215868" w:themeColor="accent5" w:themeShade="80"/>
                <w:sz w:val="24"/>
                <w:szCs w:val="24"/>
              </w:rPr>
              <w:t xml:space="preserve">KNA COUNSEL </w:t>
            </w:r>
          </w:p>
          <w:p w:rsidR="00E23950" w:rsidRPr="002D4493" w:rsidRDefault="00E23950" w:rsidP="004518CB">
            <w:pPr>
              <w:ind w:right="43"/>
              <w:jc w:val="both"/>
              <w:rPr>
                <w:rFonts w:ascii="Times New Roman" w:hAnsi="Times New Roman"/>
                <w:color w:val="215868" w:themeColor="accent5" w:themeShade="80"/>
                <w:sz w:val="24"/>
                <w:szCs w:val="24"/>
              </w:rPr>
            </w:pPr>
            <w:r w:rsidRPr="002D4493">
              <w:rPr>
                <w:rFonts w:ascii="Times New Roman" w:hAnsi="Times New Roman"/>
                <w:color w:val="215868" w:themeColor="accent5" w:themeShade="80"/>
                <w:sz w:val="24"/>
                <w:szCs w:val="24"/>
              </w:rPr>
              <w:t>Add 1: số 7 Hoa Thị, phường 7, quận Phú Nhuận, TP. Hồ Chí Minh</w:t>
            </w:r>
          </w:p>
          <w:p w:rsidR="00E23950" w:rsidRPr="002D4493" w:rsidRDefault="00E23950" w:rsidP="004518CB">
            <w:pPr>
              <w:ind w:right="43"/>
              <w:jc w:val="both"/>
              <w:rPr>
                <w:rFonts w:ascii="Times New Roman" w:hAnsi="Times New Roman"/>
                <w:color w:val="215868" w:themeColor="accent5" w:themeShade="80"/>
                <w:sz w:val="24"/>
                <w:szCs w:val="24"/>
              </w:rPr>
            </w:pPr>
            <w:r w:rsidRPr="002D4493">
              <w:rPr>
                <w:rFonts w:ascii="Times New Roman" w:hAnsi="Times New Roman"/>
                <w:color w:val="215868" w:themeColor="accent5" w:themeShade="80"/>
                <w:sz w:val="24"/>
                <w:szCs w:val="24"/>
              </w:rPr>
              <w:t>Add 2: Tầng 19, Phòng 1901, SaiGon Trade Center, 37 Tôn Đức Thắng, phường Bến Nghé, Quận 1, TP. Hồ Chí Minh</w:t>
            </w:r>
          </w:p>
          <w:p w:rsidR="00E23950" w:rsidRPr="002D4493" w:rsidRDefault="00E23950" w:rsidP="004518CB">
            <w:pPr>
              <w:ind w:right="43"/>
              <w:jc w:val="both"/>
              <w:rPr>
                <w:rFonts w:ascii="Times New Roman" w:hAnsi="Times New Roman"/>
                <w:color w:val="215868" w:themeColor="accent5" w:themeShade="80"/>
                <w:sz w:val="24"/>
                <w:szCs w:val="24"/>
              </w:rPr>
            </w:pPr>
            <w:r w:rsidRPr="002D4493">
              <w:rPr>
                <w:rFonts w:ascii="Times New Roman" w:hAnsi="Times New Roman"/>
                <w:color w:val="215868" w:themeColor="accent5" w:themeShade="80"/>
                <w:sz w:val="24"/>
                <w:szCs w:val="24"/>
              </w:rPr>
              <w:t xml:space="preserve">Email: </w:t>
            </w:r>
            <w:hyperlink r:id="rId8" w:history="1">
              <w:r w:rsidRPr="002D4493">
                <w:rPr>
                  <w:rStyle w:val="Hyperlink"/>
                  <w:rFonts w:ascii="Times New Roman" w:hAnsi="Times New Roman"/>
                  <w:sz w:val="24"/>
                  <w:szCs w:val="24"/>
                </w:rPr>
                <w:t>contact@knalaw.vn</w:t>
              </w:r>
            </w:hyperlink>
            <w:r w:rsidRPr="002D4493">
              <w:rPr>
                <w:rFonts w:ascii="Times New Roman" w:hAnsi="Times New Roman"/>
                <w:color w:val="215868" w:themeColor="accent5" w:themeShade="80"/>
                <w:sz w:val="24"/>
                <w:szCs w:val="24"/>
              </w:rPr>
              <w:t xml:space="preserve"> </w:t>
            </w:r>
            <w:r w:rsidRPr="002D4493">
              <w:rPr>
                <w:rFonts w:ascii="Times New Roman" w:hAnsi="Times New Roman"/>
                <w:color w:val="215868" w:themeColor="accent5" w:themeShade="80"/>
                <w:sz w:val="24"/>
                <w:szCs w:val="24"/>
              </w:rPr>
              <w:tab/>
            </w:r>
            <w:r w:rsidRPr="002D4493">
              <w:rPr>
                <w:rFonts w:ascii="Times New Roman" w:hAnsi="Times New Roman"/>
                <w:color w:val="215868" w:themeColor="accent5" w:themeShade="80"/>
                <w:sz w:val="24"/>
                <w:szCs w:val="24"/>
              </w:rPr>
              <w:tab/>
              <w:t xml:space="preserve">Website: knalaw.vn </w:t>
            </w:r>
            <w:r w:rsidRPr="002D4493">
              <w:rPr>
                <w:rFonts w:ascii="Times New Roman" w:hAnsi="Times New Roman"/>
                <w:color w:val="215868" w:themeColor="accent5" w:themeShade="80"/>
                <w:sz w:val="24"/>
                <w:szCs w:val="24"/>
              </w:rPr>
              <w:tab/>
            </w:r>
          </w:p>
          <w:p w:rsidR="00E23950" w:rsidRPr="002D4493" w:rsidRDefault="00E23950" w:rsidP="004518CB">
            <w:pPr>
              <w:ind w:right="43"/>
              <w:jc w:val="both"/>
              <w:rPr>
                <w:rFonts w:ascii="Times New Roman" w:hAnsi="Times New Roman"/>
                <w:color w:val="215868" w:themeColor="accent5" w:themeShade="80"/>
                <w:sz w:val="24"/>
                <w:szCs w:val="24"/>
              </w:rPr>
            </w:pPr>
            <w:r w:rsidRPr="002D4493">
              <w:rPr>
                <w:rFonts w:ascii="Times New Roman" w:hAnsi="Times New Roman"/>
                <w:color w:val="215868" w:themeColor="accent5" w:themeShade="80"/>
                <w:sz w:val="24"/>
                <w:szCs w:val="24"/>
              </w:rPr>
              <w:t xml:space="preserve">Phone: 028 6271 8777 </w:t>
            </w:r>
            <w:r w:rsidRPr="002D4493">
              <w:rPr>
                <w:rFonts w:ascii="Times New Roman" w:hAnsi="Times New Roman"/>
                <w:color w:val="215868" w:themeColor="accent5" w:themeShade="80"/>
                <w:sz w:val="24"/>
                <w:szCs w:val="24"/>
              </w:rPr>
              <w:tab/>
            </w:r>
            <w:r w:rsidRPr="002D4493">
              <w:rPr>
                <w:rFonts w:ascii="Times New Roman" w:hAnsi="Times New Roman"/>
                <w:color w:val="215868" w:themeColor="accent5" w:themeShade="80"/>
                <w:sz w:val="24"/>
                <w:szCs w:val="24"/>
              </w:rPr>
              <w:tab/>
              <w:t>Zalo: 0903 025 736</w:t>
            </w:r>
          </w:p>
        </w:tc>
      </w:tr>
    </w:tbl>
    <w:p w:rsidR="00E23950" w:rsidRPr="002D4493" w:rsidRDefault="00E23950" w:rsidP="00E23950">
      <w:pPr>
        <w:rPr>
          <w:rFonts w:ascii="Times New Roman" w:hAnsi="Times New Roman"/>
          <w:sz w:val="24"/>
          <w:szCs w:val="24"/>
        </w:rPr>
      </w:pPr>
    </w:p>
    <w:p w:rsidR="00E23950" w:rsidRPr="002D4493" w:rsidRDefault="00E23950" w:rsidP="00E23950">
      <w:pPr>
        <w:shd w:val="clear" w:color="auto" w:fill="FFFFFF"/>
        <w:spacing w:before="90" w:after="0" w:line="240" w:lineRule="atLeast"/>
        <w:jc w:val="center"/>
        <w:rPr>
          <w:rFonts w:ascii="Times New Roman" w:hAnsi="Times New Roman"/>
          <w:b/>
          <w:color w:val="000000"/>
          <w:sz w:val="24"/>
          <w:szCs w:val="24"/>
        </w:rPr>
      </w:pPr>
      <w:r w:rsidRPr="002D4493">
        <w:rPr>
          <w:rFonts w:ascii="Times New Roman" w:hAnsi="Times New Roman"/>
          <w:b/>
          <w:sz w:val="24"/>
          <w:szCs w:val="24"/>
          <w:lang w:val="vi-VN"/>
        </w:rPr>
        <w:t>HỢP ĐỒNG NHẬP KHẨU</w:t>
      </w:r>
      <w:r w:rsidRPr="002D4493">
        <w:rPr>
          <w:rFonts w:ascii="Times New Roman" w:hAnsi="Times New Roman"/>
          <w:b/>
          <w:color w:val="000000"/>
          <w:sz w:val="24"/>
          <w:szCs w:val="24"/>
        </w:rPr>
        <w:t> ……………..</w:t>
      </w:r>
    </w:p>
    <w:p w:rsidR="00E23950" w:rsidRPr="002D4493" w:rsidRDefault="00E23950" w:rsidP="00E23950">
      <w:pPr>
        <w:shd w:val="clear" w:color="auto" w:fill="FFFFFF"/>
        <w:spacing w:before="90" w:after="0" w:line="240" w:lineRule="atLeast"/>
        <w:jc w:val="center"/>
        <w:rPr>
          <w:rFonts w:ascii="Times New Roman" w:hAnsi="Times New Roman"/>
          <w:color w:val="000000"/>
          <w:sz w:val="24"/>
          <w:szCs w:val="24"/>
        </w:rPr>
      </w:pPr>
      <w:r w:rsidRPr="002D4493">
        <w:rPr>
          <w:rFonts w:ascii="Times New Roman" w:hAnsi="Times New Roman"/>
          <w:color w:val="000000"/>
          <w:sz w:val="24"/>
          <w:szCs w:val="24"/>
        </w:rPr>
        <w:t>Ngày …. tháng …. năm ……</w:t>
      </w:r>
    </w:p>
    <w:p w:rsidR="00E23950" w:rsidRPr="002D4493" w:rsidRDefault="00E23950" w:rsidP="00E23950">
      <w:pPr>
        <w:shd w:val="clear" w:color="auto" w:fill="FFFFFF"/>
        <w:spacing w:before="90" w:after="0" w:line="240" w:lineRule="atLeast"/>
        <w:rPr>
          <w:rFonts w:ascii="Times New Roman" w:hAnsi="Times New Roman"/>
          <w:color w:val="000000"/>
          <w:sz w:val="24"/>
          <w:szCs w:val="24"/>
        </w:rPr>
      </w:pPr>
      <w:r w:rsidRPr="002D4493">
        <w:rPr>
          <w:rFonts w:ascii="Times New Roman" w:hAnsi="Times New Roman"/>
          <w:color w:val="000000"/>
          <w:sz w:val="24"/>
          <w:szCs w:val="24"/>
        </w:rPr>
        <w:t>Giữa các bên:</w:t>
      </w:r>
    </w:p>
    <w:p w:rsidR="00E23950" w:rsidRPr="002D4493" w:rsidRDefault="00E23950" w:rsidP="00E23950">
      <w:pPr>
        <w:shd w:val="clear" w:color="auto" w:fill="FFFFFF"/>
        <w:spacing w:before="90" w:after="0" w:line="240" w:lineRule="atLeast"/>
        <w:rPr>
          <w:rFonts w:ascii="Times New Roman" w:hAnsi="Times New Roman"/>
          <w:color w:val="000000"/>
          <w:sz w:val="24"/>
          <w:szCs w:val="24"/>
        </w:rPr>
      </w:pPr>
      <w:r w:rsidRPr="002D4493">
        <w:rPr>
          <w:rFonts w:ascii="Times New Roman" w:hAnsi="Times New Roman"/>
          <w:color w:val="000000"/>
          <w:sz w:val="24"/>
          <w:szCs w:val="24"/>
        </w:rPr>
        <w:t>CÔNG TY ………………………………………………………………………..</w:t>
      </w:r>
    </w:p>
    <w:p w:rsidR="00E23950" w:rsidRPr="002D4493" w:rsidRDefault="00E23950" w:rsidP="00E23950">
      <w:pPr>
        <w:shd w:val="clear" w:color="auto" w:fill="FFFFFF"/>
        <w:spacing w:before="90" w:after="0" w:line="240" w:lineRule="atLeast"/>
        <w:rPr>
          <w:rFonts w:ascii="Times New Roman" w:hAnsi="Times New Roman"/>
          <w:color w:val="000000"/>
          <w:sz w:val="24"/>
          <w:szCs w:val="24"/>
        </w:rPr>
      </w:pPr>
      <w:r w:rsidRPr="002D4493">
        <w:rPr>
          <w:rFonts w:ascii="Times New Roman" w:hAnsi="Times New Roman"/>
          <w:color w:val="000000"/>
          <w:sz w:val="24"/>
          <w:szCs w:val="24"/>
        </w:rPr>
        <w:t>Tel: ……………………………………Fax: ……………………………………</w:t>
      </w:r>
    </w:p>
    <w:p w:rsidR="00E23950" w:rsidRPr="002D4493" w:rsidRDefault="00E23950" w:rsidP="00E23950">
      <w:pPr>
        <w:shd w:val="clear" w:color="auto" w:fill="FFFFFF"/>
        <w:spacing w:before="90" w:after="0" w:line="240" w:lineRule="atLeast"/>
        <w:rPr>
          <w:rFonts w:ascii="Times New Roman" w:hAnsi="Times New Roman"/>
          <w:color w:val="000000"/>
          <w:sz w:val="24"/>
          <w:szCs w:val="24"/>
        </w:rPr>
      </w:pPr>
      <w:r w:rsidRPr="002D4493">
        <w:rPr>
          <w:rFonts w:ascii="Times New Roman" w:hAnsi="Times New Roman"/>
          <w:color w:val="000000"/>
          <w:sz w:val="24"/>
          <w:szCs w:val="24"/>
        </w:rPr>
        <w:t>Telex: …………………………………………………………………………….</w:t>
      </w:r>
    </w:p>
    <w:p w:rsidR="00E23950" w:rsidRPr="002D4493" w:rsidRDefault="00E23950" w:rsidP="00E23950">
      <w:pPr>
        <w:shd w:val="clear" w:color="auto" w:fill="FFFFFF"/>
        <w:spacing w:before="90" w:after="0" w:line="240" w:lineRule="atLeast"/>
        <w:rPr>
          <w:rFonts w:ascii="Times New Roman" w:hAnsi="Times New Roman"/>
          <w:color w:val="000000"/>
          <w:sz w:val="24"/>
          <w:szCs w:val="24"/>
        </w:rPr>
      </w:pPr>
      <w:r w:rsidRPr="002D4493">
        <w:rPr>
          <w:rFonts w:ascii="Times New Roman" w:hAnsi="Times New Roman"/>
          <w:color w:val="000000"/>
          <w:sz w:val="24"/>
          <w:szCs w:val="24"/>
        </w:rPr>
        <w:t>Đại diện bởi ông/bà: …………………. Chức vụ: ………………………………</w:t>
      </w:r>
    </w:p>
    <w:p w:rsidR="00E23950" w:rsidRPr="002D4493" w:rsidRDefault="00E23950" w:rsidP="00E23950">
      <w:pPr>
        <w:shd w:val="clear" w:color="auto" w:fill="FFFFFF"/>
        <w:spacing w:before="90" w:after="0" w:line="240" w:lineRule="atLeast"/>
        <w:rPr>
          <w:rFonts w:ascii="Times New Roman" w:hAnsi="Times New Roman"/>
          <w:color w:val="000000"/>
          <w:sz w:val="24"/>
          <w:szCs w:val="24"/>
        </w:rPr>
      </w:pPr>
      <w:r w:rsidRPr="002D4493">
        <w:rPr>
          <w:rFonts w:ascii="Times New Roman" w:hAnsi="Times New Roman"/>
          <w:color w:val="000000"/>
          <w:sz w:val="24"/>
          <w:szCs w:val="24"/>
        </w:rPr>
        <w:t>Sau đây được gọi là Bên mua.</w:t>
      </w:r>
    </w:p>
    <w:p w:rsidR="00E23950" w:rsidRPr="002D4493" w:rsidRDefault="00E23950" w:rsidP="00E23950">
      <w:pPr>
        <w:shd w:val="clear" w:color="auto" w:fill="FFFFFF"/>
        <w:spacing w:before="90" w:after="0" w:line="240" w:lineRule="atLeast"/>
        <w:rPr>
          <w:rFonts w:ascii="Times New Roman" w:hAnsi="Times New Roman"/>
          <w:color w:val="000000"/>
          <w:sz w:val="24"/>
          <w:szCs w:val="24"/>
        </w:rPr>
      </w:pPr>
      <w:r w:rsidRPr="002D4493">
        <w:rPr>
          <w:rFonts w:ascii="Times New Roman" w:hAnsi="Times New Roman"/>
          <w:color w:val="000000"/>
          <w:sz w:val="24"/>
          <w:szCs w:val="24"/>
        </w:rPr>
        <w:t>Và:</w:t>
      </w:r>
    </w:p>
    <w:p w:rsidR="00E23950" w:rsidRPr="002D4493" w:rsidRDefault="00E23950" w:rsidP="00E23950">
      <w:pPr>
        <w:shd w:val="clear" w:color="auto" w:fill="FFFFFF"/>
        <w:spacing w:before="90" w:after="0" w:line="240" w:lineRule="atLeast"/>
        <w:rPr>
          <w:rFonts w:ascii="Times New Roman" w:hAnsi="Times New Roman"/>
          <w:color w:val="000000"/>
          <w:sz w:val="24"/>
          <w:szCs w:val="24"/>
        </w:rPr>
      </w:pPr>
      <w:r w:rsidRPr="002D4493">
        <w:rPr>
          <w:rFonts w:ascii="Times New Roman" w:hAnsi="Times New Roman"/>
          <w:color w:val="000000"/>
          <w:sz w:val="24"/>
          <w:szCs w:val="24"/>
        </w:rPr>
        <w:t>CÔNG TY ………………………………………………………………………..</w:t>
      </w:r>
    </w:p>
    <w:p w:rsidR="00E23950" w:rsidRPr="002D4493" w:rsidRDefault="00E23950" w:rsidP="00E23950">
      <w:pPr>
        <w:shd w:val="clear" w:color="auto" w:fill="FFFFFF"/>
        <w:spacing w:before="90" w:after="0" w:line="240" w:lineRule="atLeast"/>
        <w:rPr>
          <w:rFonts w:ascii="Times New Roman" w:hAnsi="Times New Roman"/>
          <w:color w:val="000000"/>
          <w:sz w:val="24"/>
          <w:szCs w:val="24"/>
        </w:rPr>
      </w:pPr>
      <w:r w:rsidRPr="002D4493">
        <w:rPr>
          <w:rFonts w:ascii="Times New Roman" w:hAnsi="Times New Roman"/>
          <w:color w:val="000000"/>
          <w:sz w:val="24"/>
          <w:szCs w:val="24"/>
        </w:rPr>
        <w:t>Tel: ……………………………………Fax: ……………………………………</w:t>
      </w:r>
    </w:p>
    <w:p w:rsidR="00E23950" w:rsidRPr="002D4493" w:rsidRDefault="00E23950" w:rsidP="00E23950">
      <w:pPr>
        <w:shd w:val="clear" w:color="auto" w:fill="FFFFFF"/>
        <w:spacing w:before="90" w:after="0" w:line="240" w:lineRule="atLeast"/>
        <w:rPr>
          <w:rFonts w:ascii="Times New Roman" w:hAnsi="Times New Roman"/>
          <w:color w:val="000000"/>
          <w:sz w:val="24"/>
          <w:szCs w:val="24"/>
        </w:rPr>
      </w:pPr>
      <w:r w:rsidRPr="002D4493">
        <w:rPr>
          <w:rFonts w:ascii="Times New Roman" w:hAnsi="Times New Roman"/>
          <w:color w:val="000000"/>
          <w:sz w:val="24"/>
          <w:szCs w:val="24"/>
        </w:rPr>
        <w:t>Telex: …………………………………………………………………………….</w:t>
      </w:r>
    </w:p>
    <w:p w:rsidR="00E23950" w:rsidRPr="002D4493" w:rsidRDefault="00E23950" w:rsidP="00E23950">
      <w:pPr>
        <w:shd w:val="clear" w:color="auto" w:fill="FFFFFF"/>
        <w:spacing w:before="90" w:after="0" w:line="240" w:lineRule="atLeast"/>
        <w:rPr>
          <w:rFonts w:ascii="Times New Roman" w:hAnsi="Times New Roman"/>
          <w:color w:val="000000"/>
          <w:sz w:val="24"/>
          <w:szCs w:val="24"/>
        </w:rPr>
      </w:pPr>
      <w:r w:rsidRPr="002D4493">
        <w:rPr>
          <w:rFonts w:ascii="Times New Roman" w:hAnsi="Times New Roman"/>
          <w:color w:val="000000"/>
          <w:sz w:val="24"/>
          <w:szCs w:val="24"/>
        </w:rPr>
        <w:t>Đại diện bởi ông/bà: …………………. Chức vụ: ………………………………</w:t>
      </w:r>
    </w:p>
    <w:p w:rsidR="00E23950" w:rsidRPr="002D4493" w:rsidRDefault="00E23950" w:rsidP="00E23950">
      <w:pPr>
        <w:shd w:val="clear" w:color="auto" w:fill="FFFFFF"/>
        <w:spacing w:before="90" w:after="0" w:line="240" w:lineRule="atLeast"/>
        <w:jc w:val="both"/>
        <w:rPr>
          <w:rFonts w:ascii="Times New Roman" w:hAnsi="Times New Roman"/>
          <w:color w:val="000000"/>
          <w:sz w:val="24"/>
          <w:szCs w:val="24"/>
        </w:rPr>
      </w:pPr>
      <w:r w:rsidRPr="002D4493">
        <w:rPr>
          <w:rFonts w:ascii="Times New Roman" w:hAnsi="Times New Roman"/>
          <w:color w:val="000000"/>
          <w:sz w:val="24"/>
          <w:szCs w:val="24"/>
        </w:rPr>
        <w:t>Sau đây được gọi là Bên bán.</w:t>
      </w:r>
    </w:p>
    <w:p w:rsidR="00E23950" w:rsidRPr="002D4493" w:rsidRDefault="00E23950" w:rsidP="00E23950">
      <w:pPr>
        <w:shd w:val="clear" w:color="auto" w:fill="FFFFFF"/>
        <w:spacing w:before="90" w:after="0" w:line="240" w:lineRule="atLeast"/>
        <w:jc w:val="both"/>
        <w:rPr>
          <w:rFonts w:ascii="Times New Roman" w:hAnsi="Times New Roman"/>
          <w:color w:val="000000"/>
          <w:sz w:val="24"/>
          <w:szCs w:val="24"/>
        </w:rPr>
      </w:pPr>
      <w:r w:rsidRPr="002D4493">
        <w:rPr>
          <w:rFonts w:ascii="Times New Roman" w:hAnsi="Times New Roman"/>
          <w:color w:val="000000"/>
          <w:sz w:val="24"/>
          <w:szCs w:val="24"/>
        </w:rPr>
        <w:t>Hai bên đã nhất trí như sau:</w:t>
      </w:r>
    </w:p>
    <w:p w:rsidR="00E23950" w:rsidRPr="002D4493" w:rsidRDefault="00E23950" w:rsidP="00E23950">
      <w:pPr>
        <w:shd w:val="clear" w:color="auto" w:fill="FFFFFF"/>
        <w:spacing w:before="90" w:after="0" w:line="240" w:lineRule="atLeast"/>
        <w:jc w:val="both"/>
        <w:rPr>
          <w:rFonts w:ascii="Times New Roman" w:hAnsi="Times New Roman"/>
          <w:color w:val="000000"/>
          <w:sz w:val="24"/>
          <w:szCs w:val="24"/>
        </w:rPr>
      </w:pPr>
      <w:r w:rsidRPr="002D4493">
        <w:rPr>
          <w:rFonts w:ascii="Times New Roman" w:hAnsi="Times New Roman"/>
          <w:b/>
          <w:bCs/>
          <w:color w:val="000000"/>
          <w:sz w:val="24"/>
          <w:szCs w:val="24"/>
        </w:rPr>
        <w:t>Điều 1: Đối tượng của hợp đồng</w:t>
      </w:r>
      <w:bookmarkStart w:id="0" w:name="_GoBack"/>
      <w:bookmarkEnd w:id="0"/>
    </w:p>
    <w:p w:rsidR="00E23950" w:rsidRPr="002D4493" w:rsidRDefault="00E23950" w:rsidP="00E23950">
      <w:pPr>
        <w:shd w:val="clear" w:color="auto" w:fill="FFFFFF"/>
        <w:spacing w:before="90" w:after="0" w:line="240" w:lineRule="atLeast"/>
        <w:jc w:val="both"/>
        <w:rPr>
          <w:rFonts w:ascii="Times New Roman" w:hAnsi="Times New Roman"/>
          <w:color w:val="000000"/>
          <w:sz w:val="24"/>
          <w:szCs w:val="24"/>
        </w:rPr>
      </w:pPr>
      <w:r w:rsidRPr="002D4493">
        <w:rPr>
          <w:rFonts w:ascii="Times New Roman" w:hAnsi="Times New Roman"/>
          <w:color w:val="000000"/>
          <w:sz w:val="24"/>
          <w:szCs w:val="24"/>
        </w:rPr>
        <w:t>Bên mua đồng ý mua và Bên bán đồng ý bán những trang thiết bị và phụ tùng dưới đây với giá cả ghi trong Điều này với những điều kiện quy định trong Điều 2 hay những quy định khác ở những điều khoản khác của hợp đồng này.</w:t>
      </w:r>
    </w:p>
    <w:p w:rsidR="00E23950" w:rsidRPr="002D4493" w:rsidRDefault="00E23950" w:rsidP="00E23950">
      <w:pPr>
        <w:shd w:val="clear" w:color="auto" w:fill="FFFFFF"/>
        <w:spacing w:before="90" w:after="0" w:line="240" w:lineRule="atLeast"/>
        <w:jc w:val="both"/>
        <w:rPr>
          <w:rFonts w:ascii="Times New Roman" w:hAnsi="Times New Roman"/>
          <w:color w:val="000000"/>
          <w:sz w:val="24"/>
          <w:szCs w:val="24"/>
        </w:rPr>
      </w:pPr>
      <w:r w:rsidRPr="002D4493">
        <w:rPr>
          <w:rFonts w:ascii="Times New Roman" w:hAnsi="Times New Roman"/>
          <w:color w:val="000000"/>
          <w:sz w:val="24"/>
          <w:szCs w:val="24"/>
        </w:rPr>
        <w:t>– Tất cả những quy cách phẩm chất và mô tả chi tiết được ghi trong phụ lục số 1 đính kèm theo đây như là một phần thiết yếu của hợp đồng này).</w:t>
      </w:r>
    </w:p>
    <w:p w:rsidR="00E23950" w:rsidRPr="002D4493" w:rsidRDefault="00E23950" w:rsidP="00E23950">
      <w:pPr>
        <w:shd w:val="clear" w:color="auto" w:fill="FFFFFF"/>
        <w:spacing w:before="90" w:after="0" w:line="240" w:lineRule="atLeast"/>
        <w:jc w:val="both"/>
        <w:rPr>
          <w:rFonts w:ascii="Times New Roman" w:hAnsi="Times New Roman"/>
          <w:color w:val="000000"/>
          <w:sz w:val="24"/>
          <w:szCs w:val="24"/>
        </w:rPr>
      </w:pPr>
      <w:r w:rsidRPr="002D4493">
        <w:rPr>
          <w:rFonts w:ascii="Times New Roman" w:hAnsi="Times New Roman"/>
          <w:color w:val="000000"/>
          <w:sz w:val="24"/>
          <w:szCs w:val="24"/>
        </w:rPr>
        <w:t>– Điều kiện giao hàng CIF</w:t>
      </w:r>
      <w:r w:rsidRPr="002D4493">
        <w:rPr>
          <w:rFonts w:ascii="Times New Roman" w:hAnsi="Times New Roman"/>
          <w:color w:val="000000"/>
          <w:sz w:val="24"/>
          <w:szCs w:val="24"/>
          <w:vertAlign w:val="superscript"/>
        </w:rPr>
        <w:t>(2)</w:t>
      </w:r>
      <w:r w:rsidRPr="002D4493">
        <w:rPr>
          <w:rFonts w:ascii="Times New Roman" w:hAnsi="Times New Roman"/>
          <w:color w:val="000000"/>
          <w:sz w:val="24"/>
          <w:szCs w:val="24"/>
        </w:rPr>
        <w:t> …………………. (giá hàng + bảo hiểm + chi phí vận chuyển) được diễn giải như trong Incoterms ấn bản 1990.</w:t>
      </w:r>
    </w:p>
    <w:p w:rsidR="00E23950" w:rsidRPr="002D4493" w:rsidRDefault="00E23950" w:rsidP="00E23950">
      <w:pPr>
        <w:shd w:val="clear" w:color="auto" w:fill="FFFFFF"/>
        <w:spacing w:before="90" w:after="0" w:line="240" w:lineRule="atLeast"/>
        <w:jc w:val="both"/>
        <w:rPr>
          <w:rFonts w:ascii="Times New Roman" w:hAnsi="Times New Roman"/>
          <w:color w:val="000000"/>
          <w:sz w:val="24"/>
          <w:szCs w:val="24"/>
        </w:rPr>
      </w:pPr>
      <w:r w:rsidRPr="002D4493">
        <w:rPr>
          <w:rFonts w:ascii="Times New Roman" w:hAnsi="Times New Roman"/>
          <w:b/>
          <w:bCs/>
          <w:color w:val="000000"/>
          <w:sz w:val="24"/>
          <w:szCs w:val="24"/>
        </w:rPr>
        <w:t>Điều 2: Trách nhiệm của bên bán</w:t>
      </w:r>
    </w:p>
    <w:p w:rsidR="00E23950" w:rsidRPr="002D4493" w:rsidRDefault="00E23950" w:rsidP="00E23950">
      <w:pPr>
        <w:shd w:val="clear" w:color="auto" w:fill="FFFFFF"/>
        <w:spacing w:before="90" w:after="0" w:line="240" w:lineRule="atLeast"/>
        <w:jc w:val="both"/>
        <w:rPr>
          <w:rFonts w:ascii="Times New Roman" w:hAnsi="Times New Roman"/>
          <w:color w:val="000000"/>
          <w:sz w:val="24"/>
          <w:szCs w:val="24"/>
        </w:rPr>
      </w:pPr>
      <w:r w:rsidRPr="002D4493">
        <w:rPr>
          <w:rFonts w:ascii="Times New Roman" w:hAnsi="Times New Roman"/>
          <w:color w:val="000000"/>
          <w:sz w:val="24"/>
          <w:szCs w:val="24"/>
        </w:rPr>
        <w:t>Bên bán được xem như có am hiểu tường tận và có nhiều kinh nghiệm trong lĩnh vực sản xuất và kinh doanh</w:t>
      </w:r>
      <w:r w:rsidRPr="002D4493">
        <w:rPr>
          <w:rFonts w:ascii="Times New Roman" w:hAnsi="Times New Roman"/>
          <w:color w:val="000000"/>
          <w:sz w:val="24"/>
          <w:szCs w:val="24"/>
          <w:vertAlign w:val="superscript"/>
        </w:rPr>
        <w:t>(1)</w:t>
      </w:r>
      <w:r w:rsidRPr="002D4493">
        <w:rPr>
          <w:rFonts w:ascii="Times New Roman" w:hAnsi="Times New Roman"/>
          <w:color w:val="000000"/>
          <w:sz w:val="24"/>
          <w:szCs w:val="24"/>
        </w:rPr>
        <w:t> ……………., cam kết cung cấp.</w:t>
      </w:r>
    </w:p>
    <w:p w:rsidR="00E23950" w:rsidRPr="002D4493" w:rsidRDefault="00E23950" w:rsidP="00E23950">
      <w:pPr>
        <w:shd w:val="clear" w:color="auto" w:fill="FFFFFF"/>
        <w:spacing w:before="90" w:after="0" w:line="240" w:lineRule="atLeast"/>
        <w:jc w:val="both"/>
        <w:rPr>
          <w:rFonts w:ascii="Times New Roman" w:hAnsi="Times New Roman"/>
          <w:color w:val="000000"/>
          <w:sz w:val="24"/>
          <w:szCs w:val="24"/>
        </w:rPr>
      </w:pPr>
      <w:r w:rsidRPr="002D4493">
        <w:rPr>
          <w:rFonts w:ascii="Times New Roman" w:hAnsi="Times New Roman"/>
          <w:color w:val="000000"/>
          <w:sz w:val="24"/>
          <w:szCs w:val="24"/>
        </w:rPr>
        <w:t>2.1/ Tất cả sản phẩm mới hoàn toàn như được mô tả trong phụ lục số 1 của hợp đồng này.</w:t>
      </w:r>
    </w:p>
    <w:p w:rsidR="00E23950" w:rsidRPr="002D4493" w:rsidRDefault="00E23950" w:rsidP="00E23950">
      <w:pPr>
        <w:shd w:val="clear" w:color="auto" w:fill="FFFFFF"/>
        <w:spacing w:before="90" w:after="0" w:line="240" w:lineRule="atLeast"/>
        <w:jc w:val="both"/>
        <w:rPr>
          <w:rFonts w:ascii="Times New Roman" w:hAnsi="Times New Roman"/>
          <w:color w:val="000000"/>
          <w:sz w:val="24"/>
          <w:szCs w:val="24"/>
        </w:rPr>
      </w:pPr>
      <w:r w:rsidRPr="002D4493">
        <w:rPr>
          <w:rFonts w:ascii="Times New Roman" w:hAnsi="Times New Roman"/>
          <w:color w:val="000000"/>
          <w:sz w:val="24"/>
          <w:szCs w:val="24"/>
        </w:rPr>
        <w:t>2.2/ Tất cả những tài liệu cần thiết như</w:t>
      </w:r>
      <w:r w:rsidRPr="002D4493">
        <w:rPr>
          <w:rFonts w:ascii="Times New Roman" w:hAnsi="Times New Roman"/>
          <w:color w:val="000000"/>
          <w:sz w:val="24"/>
          <w:szCs w:val="24"/>
          <w:vertAlign w:val="superscript"/>
        </w:rPr>
        <w:t>(3)</w:t>
      </w:r>
      <w:r w:rsidRPr="002D4493">
        <w:rPr>
          <w:rFonts w:ascii="Times New Roman" w:hAnsi="Times New Roman"/>
          <w:color w:val="000000"/>
          <w:sz w:val="24"/>
          <w:szCs w:val="24"/>
        </w:rPr>
        <w:t> ……………..… sau đây sẽ được gọi là tài liệu kỹ thuật, tất cả được viết bằng tiếng Anh. Tất cả những tài liệu trên đây đều sẽ thuộc về sở hữu của bên mua.</w:t>
      </w:r>
    </w:p>
    <w:p w:rsidR="00E23950" w:rsidRPr="002D4493" w:rsidRDefault="00E23950" w:rsidP="00E23950">
      <w:pPr>
        <w:shd w:val="clear" w:color="auto" w:fill="FFFFFF"/>
        <w:spacing w:before="90" w:after="0" w:line="240" w:lineRule="atLeast"/>
        <w:jc w:val="both"/>
        <w:rPr>
          <w:rFonts w:ascii="Times New Roman" w:hAnsi="Times New Roman"/>
          <w:color w:val="000000"/>
          <w:sz w:val="24"/>
          <w:szCs w:val="24"/>
        </w:rPr>
      </w:pPr>
      <w:r w:rsidRPr="002D4493">
        <w:rPr>
          <w:rFonts w:ascii="Times New Roman" w:hAnsi="Times New Roman"/>
          <w:color w:val="000000"/>
          <w:sz w:val="24"/>
          <w:szCs w:val="24"/>
        </w:rPr>
        <w:t>2.3/ Những trách nhiệm của bên bán theo điều khoản này vẫn hiệu lực cho đến hết thời hạn bảo hành.</w:t>
      </w:r>
    </w:p>
    <w:p w:rsidR="00E23950" w:rsidRPr="002D4493" w:rsidRDefault="00E23950" w:rsidP="00E23950">
      <w:pPr>
        <w:shd w:val="clear" w:color="auto" w:fill="FFFFFF"/>
        <w:spacing w:before="90" w:after="0" w:line="240" w:lineRule="atLeast"/>
        <w:jc w:val="both"/>
        <w:rPr>
          <w:rFonts w:ascii="Times New Roman" w:hAnsi="Times New Roman"/>
          <w:color w:val="000000"/>
          <w:sz w:val="24"/>
          <w:szCs w:val="24"/>
        </w:rPr>
      </w:pPr>
      <w:r w:rsidRPr="002D4493">
        <w:rPr>
          <w:rFonts w:ascii="Times New Roman" w:hAnsi="Times New Roman"/>
          <w:b/>
          <w:bCs/>
          <w:color w:val="000000"/>
          <w:sz w:val="24"/>
          <w:szCs w:val="24"/>
        </w:rPr>
        <w:t>Điều 3: Trách nhiệm của bên mua</w:t>
      </w:r>
    </w:p>
    <w:p w:rsidR="00E23950" w:rsidRPr="002D4493" w:rsidRDefault="00E23950" w:rsidP="00E23950">
      <w:pPr>
        <w:shd w:val="clear" w:color="auto" w:fill="FFFFFF"/>
        <w:spacing w:before="90" w:after="0" w:line="240" w:lineRule="atLeast"/>
        <w:jc w:val="both"/>
        <w:rPr>
          <w:rFonts w:ascii="Times New Roman" w:hAnsi="Times New Roman"/>
          <w:color w:val="000000"/>
          <w:sz w:val="24"/>
          <w:szCs w:val="24"/>
        </w:rPr>
      </w:pPr>
      <w:r w:rsidRPr="002D4493">
        <w:rPr>
          <w:rFonts w:ascii="Times New Roman" w:hAnsi="Times New Roman"/>
          <w:color w:val="000000"/>
          <w:sz w:val="24"/>
          <w:szCs w:val="24"/>
        </w:rPr>
        <w:lastRenderedPageBreak/>
        <w:t>3.1/ Bên mua sẽ thực hiện việc tháo dỡ và kiểm tra sản phẩm do bên bán giao theo hợp đồng này tại địa điểm lắp đặt, với sự có mặt của đại diện bên mua và/hoặc Vinacontrol, chi nhánh</w:t>
      </w:r>
      <w:r w:rsidRPr="002D4493">
        <w:rPr>
          <w:rFonts w:ascii="Times New Roman" w:hAnsi="Times New Roman"/>
          <w:color w:val="000000"/>
          <w:sz w:val="24"/>
          <w:szCs w:val="24"/>
          <w:vertAlign w:val="superscript"/>
        </w:rPr>
        <w:t>(2)</w:t>
      </w:r>
      <w:r w:rsidRPr="002D4493">
        <w:rPr>
          <w:rFonts w:ascii="Times New Roman" w:hAnsi="Times New Roman"/>
          <w:color w:val="000000"/>
          <w:sz w:val="24"/>
          <w:szCs w:val="24"/>
        </w:rPr>
        <w:t> ……………..</w:t>
      </w:r>
    </w:p>
    <w:p w:rsidR="00E23950" w:rsidRPr="002D4493" w:rsidRDefault="00E23950" w:rsidP="00E23950">
      <w:pPr>
        <w:shd w:val="clear" w:color="auto" w:fill="FFFFFF"/>
        <w:spacing w:before="90" w:after="0" w:line="240" w:lineRule="atLeast"/>
        <w:jc w:val="both"/>
        <w:rPr>
          <w:rFonts w:ascii="Times New Roman" w:hAnsi="Times New Roman"/>
          <w:color w:val="000000"/>
          <w:sz w:val="24"/>
          <w:szCs w:val="24"/>
        </w:rPr>
      </w:pPr>
      <w:r w:rsidRPr="002D4493">
        <w:rPr>
          <w:rFonts w:ascii="Times New Roman" w:hAnsi="Times New Roman"/>
          <w:color w:val="000000"/>
          <w:sz w:val="24"/>
          <w:szCs w:val="24"/>
        </w:rPr>
        <w:t>3.2/ Bên mua sẽ cung cấp những dụng cụ thông thường và những điều kiện thuận lợi thỏa đáng để cần thiết cho việc lắp đặt, chạy thử, vận hành, sử dụng sản phẩm trong hợp đồng này.</w:t>
      </w:r>
    </w:p>
    <w:p w:rsidR="00E23950" w:rsidRPr="002D4493" w:rsidRDefault="00E23950" w:rsidP="00E23950">
      <w:pPr>
        <w:shd w:val="clear" w:color="auto" w:fill="FFFFFF"/>
        <w:spacing w:before="90" w:after="0" w:line="240" w:lineRule="atLeast"/>
        <w:jc w:val="both"/>
        <w:rPr>
          <w:rFonts w:ascii="Times New Roman" w:hAnsi="Times New Roman"/>
          <w:color w:val="000000"/>
          <w:sz w:val="24"/>
          <w:szCs w:val="24"/>
        </w:rPr>
      </w:pPr>
      <w:r w:rsidRPr="002D4493">
        <w:rPr>
          <w:rFonts w:ascii="Times New Roman" w:hAnsi="Times New Roman"/>
          <w:color w:val="000000"/>
          <w:sz w:val="24"/>
          <w:szCs w:val="24"/>
        </w:rPr>
        <w:t>3.3/ Việc lắp đặtt thiết bị, máy móc trên đây sẽ do bên mua thực hiện, tuân thủ theo những hướng dẫn của bên bán và theo quy định trong tài liệu kỹ thuật do bên bán cung cấp.</w:t>
      </w:r>
    </w:p>
    <w:p w:rsidR="00E23950" w:rsidRPr="002D4493" w:rsidRDefault="00E23950" w:rsidP="00E23950">
      <w:pPr>
        <w:shd w:val="clear" w:color="auto" w:fill="FFFFFF"/>
        <w:spacing w:before="90" w:after="0" w:line="240" w:lineRule="atLeast"/>
        <w:jc w:val="both"/>
        <w:rPr>
          <w:rFonts w:ascii="Times New Roman" w:hAnsi="Times New Roman"/>
          <w:color w:val="000000"/>
          <w:sz w:val="24"/>
          <w:szCs w:val="24"/>
        </w:rPr>
      </w:pPr>
      <w:r w:rsidRPr="002D4493">
        <w:rPr>
          <w:rFonts w:ascii="Times New Roman" w:hAnsi="Times New Roman"/>
          <w:b/>
          <w:bCs/>
          <w:color w:val="000000"/>
          <w:sz w:val="24"/>
          <w:szCs w:val="24"/>
        </w:rPr>
        <w:t>Điều 4: Giao hàng, thông báo giao hàng và bảo hiểm</w:t>
      </w:r>
    </w:p>
    <w:p w:rsidR="00E23950" w:rsidRPr="002D4493" w:rsidRDefault="00E23950" w:rsidP="00E23950">
      <w:pPr>
        <w:shd w:val="clear" w:color="auto" w:fill="FFFFFF"/>
        <w:spacing w:before="90" w:after="0" w:line="240" w:lineRule="atLeast"/>
        <w:jc w:val="both"/>
        <w:rPr>
          <w:rFonts w:ascii="Times New Roman" w:hAnsi="Times New Roman"/>
          <w:color w:val="000000"/>
          <w:sz w:val="24"/>
          <w:szCs w:val="24"/>
        </w:rPr>
      </w:pPr>
      <w:r w:rsidRPr="002D4493">
        <w:rPr>
          <w:rFonts w:ascii="Times New Roman" w:hAnsi="Times New Roman"/>
          <w:color w:val="000000"/>
          <w:sz w:val="24"/>
          <w:szCs w:val="24"/>
        </w:rPr>
        <w:t>4.1/ Bên bán sẽ gửi cho bên mua qua hệ thống phát nhanh DHL Express theo địa chỉ trên đây bốn (04) bộ đầy đủ tài liệu kỹ thuật như được trong Điều 2 hợp đồng này trong vòng một (01) tháng sau khi bên bán nhận được thư tín dụng đã được tu chỉnh hoàn hảo.</w:t>
      </w:r>
    </w:p>
    <w:p w:rsidR="00E23950" w:rsidRPr="002D4493" w:rsidRDefault="00E23950" w:rsidP="00E23950">
      <w:pPr>
        <w:shd w:val="clear" w:color="auto" w:fill="FFFFFF"/>
        <w:spacing w:before="90" w:after="0" w:line="240" w:lineRule="atLeast"/>
        <w:jc w:val="both"/>
        <w:rPr>
          <w:rFonts w:ascii="Times New Roman" w:hAnsi="Times New Roman"/>
          <w:color w:val="000000"/>
          <w:sz w:val="24"/>
          <w:szCs w:val="24"/>
        </w:rPr>
      </w:pPr>
      <w:r w:rsidRPr="002D4493">
        <w:rPr>
          <w:rFonts w:ascii="Times New Roman" w:hAnsi="Times New Roman"/>
          <w:color w:val="000000"/>
          <w:sz w:val="24"/>
          <w:szCs w:val="24"/>
        </w:rPr>
        <w:t>4.2/ Những trang thiết bị như ghi trong phụ lục số 1 của hợp này sẽ được giao lên tàu trong vòng bốn (04) tháng kể từ khi bên bán đã nhận được thư tín dụng đã được tu chỉnh hoàn hảo.</w:t>
      </w:r>
    </w:p>
    <w:p w:rsidR="00E23950" w:rsidRPr="002D4493" w:rsidRDefault="00E23950" w:rsidP="00E23950">
      <w:pPr>
        <w:shd w:val="clear" w:color="auto" w:fill="FFFFFF"/>
        <w:spacing w:before="90" w:after="0" w:line="240" w:lineRule="atLeast"/>
        <w:jc w:val="both"/>
        <w:rPr>
          <w:rFonts w:ascii="Times New Roman" w:hAnsi="Times New Roman"/>
          <w:color w:val="000000"/>
          <w:sz w:val="24"/>
          <w:szCs w:val="24"/>
        </w:rPr>
      </w:pPr>
      <w:r w:rsidRPr="002D4493">
        <w:rPr>
          <w:rFonts w:ascii="Times New Roman" w:hAnsi="Times New Roman"/>
          <w:color w:val="000000"/>
          <w:sz w:val="24"/>
          <w:szCs w:val="24"/>
        </w:rPr>
        <w:t>* Mười ngày trước ngày giao hàng theo lịch định trước. Bên bán sẽ gửi cho bên mua một thông báo trước khi giao hàng. Nội dung thông báo gồm: tên con tàu dự định chở hàng, mô tả tổng quát về hàng hóa sẽ giao, tên cảng khởi hành.</w:t>
      </w:r>
    </w:p>
    <w:p w:rsidR="00E23950" w:rsidRPr="002D4493" w:rsidRDefault="00E23950" w:rsidP="00E23950">
      <w:pPr>
        <w:shd w:val="clear" w:color="auto" w:fill="FFFFFF"/>
        <w:spacing w:before="90" w:after="0" w:line="240" w:lineRule="atLeast"/>
        <w:jc w:val="both"/>
        <w:rPr>
          <w:rFonts w:ascii="Times New Roman" w:hAnsi="Times New Roman"/>
          <w:color w:val="000000"/>
          <w:sz w:val="24"/>
          <w:szCs w:val="24"/>
        </w:rPr>
      </w:pPr>
      <w:r w:rsidRPr="002D4493">
        <w:rPr>
          <w:rFonts w:ascii="Times New Roman" w:hAnsi="Times New Roman"/>
          <w:color w:val="000000"/>
          <w:sz w:val="24"/>
          <w:szCs w:val="24"/>
        </w:rPr>
        <w:t>* Ngay sau khi xếp hàng lên tàu hoặc chậm nhất là 02 ngày sau khi tàu khởi hành, bên bán sẽ thông báo cho bên mua bằng telex/fax về những chi tiết của việc giao hàng ấy, bao gồm: tên tàu, số vận đơn đường biển và ngày ký phát vận đơn, trị giá trên hóa đơn , số lượng kiện và trọng lượng các kiện, dự định giờ tàu khởi hành, dự định giờ tàu cập cảng…</w:t>
      </w:r>
    </w:p>
    <w:p w:rsidR="00E23950" w:rsidRPr="002D4493" w:rsidRDefault="00E23950" w:rsidP="00E23950">
      <w:pPr>
        <w:shd w:val="clear" w:color="auto" w:fill="FFFFFF"/>
        <w:spacing w:before="90" w:after="0" w:line="240" w:lineRule="atLeast"/>
        <w:jc w:val="both"/>
        <w:rPr>
          <w:rFonts w:ascii="Times New Roman" w:hAnsi="Times New Roman"/>
          <w:color w:val="000000"/>
          <w:sz w:val="24"/>
          <w:szCs w:val="24"/>
        </w:rPr>
      </w:pPr>
      <w:r w:rsidRPr="002D4493">
        <w:rPr>
          <w:rFonts w:ascii="Times New Roman" w:hAnsi="Times New Roman"/>
          <w:color w:val="000000"/>
          <w:sz w:val="24"/>
          <w:szCs w:val="24"/>
        </w:rPr>
        <w:t>4.3/ Những trang thiết bị trên đây không được giao từng phần và chuyển tải.</w:t>
      </w:r>
    </w:p>
    <w:p w:rsidR="00E23950" w:rsidRPr="002D4493" w:rsidRDefault="00E23950" w:rsidP="00E23950">
      <w:pPr>
        <w:shd w:val="clear" w:color="auto" w:fill="FFFFFF"/>
        <w:spacing w:before="90" w:after="0" w:line="240" w:lineRule="atLeast"/>
        <w:rPr>
          <w:rFonts w:ascii="Times New Roman" w:hAnsi="Times New Roman"/>
          <w:color w:val="000000"/>
          <w:sz w:val="24"/>
          <w:szCs w:val="24"/>
        </w:rPr>
      </w:pPr>
      <w:r w:rsidRPr="002D4493">
        <w:rPr>
          <w:rFonts w:ascii="Times New Roman" w:hAnsi="Times New Roman"/>
          <w:color w:val="000000"/>
          <w:sz w:val="24"/>
          <w:szCs w:val="24"/>
        </w:rPr>
        <w:t>– Cảng đi: ………………………………………………………………………..</w:t>
      </w:r>
    </w:p>
    <w:p w:rsidR="00E23950" w:rsidRPr="002D4493" w:rsidRDefault="00E23950" w:rsidP="00E23950">
      <w:pPr>
        <w:shd w:val="clear" w:color="auto" w:fill="FFFFFF"/>
        <w:spacing w:before="90" w:after="0" w:line="240" w:lineRule="atLeast"/>
        <w:rPr>
          <w:rFonts w:ascii="Times New Roman" w:hAnsi="Times New Roman"/>
          <w:color w:val="000000"/>
          <w:sz w:val="24"/>
          <w:szCs w:val="24"/>
        </w:rPr>
      </w:pPr>
      <w:r w:rsidRPr="002D4493">
        <w:rPr>
          <w:rFonts w:ascii="Times New Roman" w:hAnsi="Times New Roman"/>
          <w:color w:val="000000"/>
          <w:sz w:val="24"/>
          <w:szCs w:val="24"/>
        </w:rPr>
        <w:t>– Cảng đến: ………………………………………………………………………</w:t>
      </w:r>
    </w:p>
    <w:p w:rsidR="00E23950" w:rsidRPr="002D4493" w:rsidRDefault="00E23950" w:rsidP="00E23950">
      <w:pPr>
        <w:shd w:val="clear" w:color="auto" w:fill="FFFFFF"/>
        <w:spacing w:before="90" w:after="0" w:line="240" w:lineRule="atLeast"/>
        <w:jc w:val="both"/>
        <w:rPr>
          <w:rFonts w:ascii="Times New Roman" w:hAnsi="Times New Roman"/>
          <w:color w:val="000000"/>
          <w:sz w:val="24"/>
          <w:szCs w:val="24"/>
        </w:rPr>
      </w:pPr>
      <w:r w:rsidRPr="002D4493">
        <w:rPr>
          <w:rFonts w:ascii="Times New Roman" w:hAnsi="Times New Roman"/>
          <w:color w:val="000000"/>
          <w:sz w:val="24"/>
          <w:szCs w:val="24"/>
        </w:rPr>
        <w:t>4.4/ Bên bán sẽ có trách nhiệm bảo hiểm lô hàng, điều kiện bảo hiểm mọi rủi ro quy định trong bộ luật những điều kiện bảo hiểm Loyds’ Institute cargo clause (A), không khấu trừ, cho 110% giá trị theo hóa đơn, quy định thêm rằng nếu xảy ra thiệt hại thì tiền bồi thường có thể lãnh tại …………… – Việt Nam.</w:t>
      </w:r>
    </w:p>
    <w:p w:rsidR="00E23950" w:rsidRPr="002D4493" w:rsidRDefault="00E23950" w:rsidP="00E23950">
      <w:pPr>
        <w:shd w:val="clear" w:color="auto" w:fill="FFFFFF"/>
        <w:spacing w:before="90" w:after="0" w:line="240" w:lineRule="atLeast"/>
        <w:jc w:val="both"/>
        <w:rPr>
          <w:rFonts w:ascii="Times New Roman" w:hAnsi="Times New Roman"/>
          <w:color w:val="000000"/>
          <w:sz w:val="24"/>
          <w:szCs w:val="24"/>
        </w:rPr>
      </w:pPr>
      <w:r w:rsidRPr="002D4493">
        <w:rPr>
          <w:rFonts w:ascii="Times New Roman" w:hAnsi="Times New Roman"/>
          <w:b/>
          <w:bCs/>
          <w:color w:val="000000"/>
          <w:sz w:val="24"/>
          <w:szCs w:val="24"/>
        </w:rPr>
        <w:t>Điều 5: Bao gói và ký hiệu</w:t>
      </w:r>
    </w:p>
    <w:p w:rsidR="00E23950" w:rsidRPr="002D4493" w:rsidRDefault="00E23950" w:rsidP="00E23950">
      <w:pPr>
        <w:shd w:val="clear" w:color="auto" w:fill="FFFFFF"/>
        <w:spacing w:before="90" w:after="0" w:line="240" w:lineRule="atLeast"/>
        <w:jc w:val="both"/>
        <w:rPr>
          <w:rFonts w:ascii="Times New Roman" w:hAnsi="Times New Roman"/>
          <w:color w:val="000000"/>
          <w:sz w:val="24"/>
          <w:szCs w:val="24"/>
        </w:rPr>
      </w:pPr>
      <w:r w:rsidRPr="002D4493">
        <w:rPr>
          <w:rFonts w:ascii="Times New Roman" w:hAnsi="Times New Roman"/>
          <w:color w:val="000000"/>
          <w:sz w:val="24"/>
          <w:szCs w:val="24"/>
        </w:rPr>
        <w:t>5.1/ Hàng hóa theo mô tả trong phụ lục số 1 sẽ được đóng vào những kiện gỗ thích hợp đi biển và theo tiêu chuẩn xuất khẩu. Trước khi đóng gói, tất cả những phần trang thiết bị và phụ tùng bằng kim loại phải được bao lại cẩn thận, kỹ lưỡng bằng những giấy tráng dầu bền, không thấm nước để bảo vệ hàng một cách trọn vẹn, không bị ăn mòn hoặc hư hại nào.</w:t>
      </w:r>
    </w:p>
    <w:p w:rsidR="00E23950" w:rsidRPr="002D4493" w:rsidRDefault="00E23950" w:rsidP="00E23950">
      <w:pPr>
        <w:shd w:val="clear" w:color="auto" w:fill="FFFFFF"/>
        <w:spacing w:before="90" w:after="0" w:line="240" w:lineRule="atLeast"/>
        <w:rPr>
          <w:rFonts w:ascii="Times New Roman" w:hAnsi="Times New Roman"/>
          <w:color w:val="000000"/>
          <w:sz w:val="24"/>
          <w:szCs w:val="24"/>
        </w:rPr>
      </w:pPr>
      <w:r w:rsidRPr="002D4493">
        <w:rPr>
          <w:rFonts w:ascii="Times New Roman" w:hAnsi="Times New Roman"/>
          <w:color w:val="000000"/>
          <w:sz w:val="24"/>
          <w:szCs w:val="24"/>
        </w:rPr>
        <w:t>5.2/ Ở hai bên mỗi kiện, ghi những ký mã hiệu sau đây bằng mực không phai nước.</w:t>
      </w:r>
    </w:p>
    <w:p w:rsidR="00E23950" w:rsidRPr="002D4493" w:rsidRDefault="00E23950" w:rsidP="00E23950">
      <w:pPr>
        <w:shd w:val="clear" w:color="auto" w:fill="FFFFFF"/>
        <w:spacing w:before="90" w:after="0" w:line="240" w:lineRule="atLeast"/>
        <w:rPr>
          <w:rFonts w:ascii="Times New Roman" w:hAnsi="Times New Roman"/>
          <w:color w:val="000000"/>
          <w:sz w:val="24"/>
          <w:szCs w:val="24"/>
        </w:rPr>
      </w:pPr>
      <w:r w:rsidRPr="002D4493">
        <w:rPr>
          <w:rFonts w:ascii="Times New Roman" w:hAnsi="Times New Roman"/>
          <w:color w:val="000000"/>
          <w:sz w:val="24"/>
          <w:szCs w:val="24"/>
        </w:rPr>
        <w:t>– Người gửi hàng: ……………………………………………………………….</w:t>
      </w:r>
    </w:p>
    <w:p w:rsidR="00E23950" w:rsidRPr="002D4493" w:rsidRDefault="00E23950" w:rsidP="00E23950">
      <w:pPr>
        <w:shd w:val="clear" w:color="auto" w:fill="FFFFFF"/>
        <w:spacing w:before="90" w:after="0" w:line="240" w:lineRule="atLeast"/>
        <w:rPr>
          <w:rFonts w:ascii="Times New Roman" w:hAnsi="Times New Roman"/>
          <w:color w:val="000000"/>
          <w:sz w:val="24"/>
          <w:szCs w:val="24"/>
        </w:rPr>
      </w:pPr>
      <w:r w:rsidRPr="002D4493">
        <w:rPr>
          <w:rFonts w:ascii="Times New Roman" w:hAnsi="Times New Roman"/>
          <w:color w:val="000000"/>
          <w:sz w:val="24"/>
          <w:szCs w:val="24"/>
        </w:rPr>
        <w:t>– Số hợp đồng: ………………………………………………………………….</w:t>
      </w:r>
    </w:p>
    <w:p w:rsidR="00E23950" w:rsidRPr="002D4493" w:rsidRDefault="00E23950" w:rsidP="00E23950">
      <w:pPr>
        <w:shd w:val="clear" w:color="auto" w:fill="FFFFFF"/>
        <w:spacing w:before="90" w:after="0" w:line="240" w:lineRule="atLeast"/>
        <w:rPr>
          <w:rFonts w:ascii="Times New Roman" w:hAnsi="Times New Roman"/>
          <w:color w:val="000000"/>
          <w:sz w:val="24"/>
          <w:szCs w:val="24"/>
        </w:rPr>
      </w:pPr>
      <w:r w:rsidRPr="002D4493">
        <w:rPr>
          <w:rFonts w:ascii="Times New Roman" w:hAnsi="Times New Roman"/>
          <w:color w:val="000000"/>
          <w:sz w:val="24"/>
          <w:szCs w:val="24"/>
        </w:rPr>
        <w:t>– Số thư tín dụng: ……………………………………………………………….</w:t>
      </w:r>
    </w:p>
    <w:p w:rsidR="00E23950" w:rsidRPr="002D4493" w:rsidRDefault="00E23950" w:rsidP="00E23950">
      <w:pPr>
        <w:shd w:val="clear" w:color="auto" w:fill="FFFFFF"/>
        <w:spacing w:before="90" w:after="0" w:line="240" w:lineRule="atLeast"/>
        <w:rPr>
          <w:rFonts w:ascii="Times New Roman" w:hAnsi="Times New Roman"/>
          <w:color w:val="000000"/>
          <w:sz w:val="24"/>
          <w:szCs w:val="24"/>
        </w:rPr>
      </w:pPr>
      <w:r w:rsidRPr="002D4493">
        <w:rPr>
          <w:rFonts w:ascii="Times New Roman" w:hAnsi="Times New Roman"/>
          <w:color w:val="000000"/>
          <w:sz w:val="24"/>
          <w:szCs w:val="24"/>
        </w:rPr>
        <w:t>– Kiện số: A/B (A: số thứ tự của kiện – B: tổng số kiện được giao lên tàu).</w:t>
      </w:r>
    </w:p>
    <w:p w:rsidR="00E23950" w:rsidRPr="002D4493" w:rsidRDefault="00E23950" w:rsidP="00E23950">
      <w:pPr>
        <w:shd w:val="clear" w:color="auto" w:fill="FFFFFF"/>
        <w:spacing w:before="90" w:after="0" w:line="240" w:lineRule="atLeast"/>
        <w:rPr>
          <w:rFonts w:ascii="Times New Roman" w:hAnsi="Times New Roman"/>
          <w:color w:val="000000"/>
          <w:sz w:val="24"/>
          <w:szCs w:val="24"/>
        </w:rPr>
      </w:pPr>
      <w:r w:rsidRPr="002D4493">
        <w:rPr>
          <w:rFonts w:ascii="Times New Roman" w:hAnsi="Times New Roman"/>
          <w:color w:val="000000"/>
          <w:sz w:val="24"/>
          <w:szCs w:val="24"/>
        </w:rPr>
        <w:t>– Trọng lượng: tổng cộng/tịnh.</w:t>
      </w:r>
    </w:p>
    <w:p w:rsidR="00E23950" w:rsidRPr="002D4493" w:rsidRDefault="00E23950" w:rsidP="00E23950">
      <w:pPr>
        <w:shd w:val="clear" w:color="auto" w:fill="FFFFFF"/>
        <w:spacing w:before="90" w:after="0" w:line="240" w:lineRule="atLeast"/>
        <w:rPr>
          <w:rFonts w:ascii="Times New Roman" w:hAnsi="Times New Roman"/>
          <w:color w:val="000000"/>
          <w:sz w:val="24"/>
          <w:szCs w:val="24"/>
        </w:rPr>
      </w:pPr>
      <w:r w:rsidRPr="002D4493">
        <w:rPr>
          <w:rFonts w:ascii="Times New Roman" w:hAnsi="Times New Roman"/>
          <w:color w:val="000000"/>
          <w:sz w:val="24"/>
          <w:szCs w:val="24"/>
        </w:rPr>
        <w:t>– Bộ phận số: theo quy cách kỹ thuật quy định trong phụ lục số 01.</w:t>
      </w:r>
    </w:p>
    <w:p w:rsidR="00E23950" w:rsidRPr="002D4493" w:rsidRDefault="00E23950" w:rsidP="00E23950">
      <w:pPr>
        <w:shd w:val="clear" w:color="auto" w:fill="FFFFFF"/>
        <w:spacing w:before="90" w:after="0" w:line="240" w:lineRule="atLeast"/>
        <w:rPr>
          <w:rFonts w:ascii="Times New Roman" w:hAnsi="Times New Roman"/>
          <w:color w:val="000000"/>
          <w:sz w:val="24"/>
          <w:szCs w:val="24"/>
        </w:rPr>
      </w:pPr>
      <w:r w:rsidRPr="002D4493">
        <w:rPr>
          <w:rFonts w:ascii="Times New Roman" w:hAnsi="Times New Roman"/>
          <w:color w:val="000000"/>
          <w:sz w:val="24"/>
          <w:szCs w:val="24"/>
        </w:rPr>
        <w:t>– Cảng đến: ………………………………………………… – Việt Nam.</w:t>
      </w:r>
    </w:p>
    <w:p w:rsidR="00E23950" w:rsidRPr="002D4493" w:rsidRDefault="00E23950" w:rsidP="00E23950">
      <w:pPr>
        <w:shd w:val="clear" w:color="auto" w:fill="FFFFFF"/>
        <w:spacing w:before="90" w:after="0" w:line="240" w:lineRule="atLeast"/>
        <w:rPr>
          <w:rFonts w:ascii="Times New Roman" w:hAnsi="Times New Roman"/>
          <w:color w:val="000000"/>
          <w:sz w:val="24"/>
          <w:szCs w:val="24"/>
        </w:rPr>
      </w:pPr>
      <w:r w:rsidRPr="002D4493">
        <w:rPr>
          <w:rFonts w:ascii="Times New Roman" w:hAnsi="Times New Roman"/>
          <w:color w:val="000000"/>
          <w:sz w:val="24"/>
          <w:szCs w:val="24"/>
        </w:rPr>
        <w:t>– Người nhận hàng: ………………………………………………………………</w:t>
      </w:r>
    </w:p>
    <w:p w:rsidR="00E23950" w:rsidRPr="002D4493" w:rsidRDefault="00E23950" w:rsidP="00E23950">
      <w:pPr>
        <w:shd w:val="clear" w:color="auto" w:fill="FFFFFF"/>
        <w:spacing w:before="90" w:after="0" w:line="240" w:lineRule="atLeast"/>
        <w:rPr>
          <w:rFonts w:ascii="Times New Roman" w:hAnsi="Times New Roman"/>
          <w:color w:val="000000"/>
          <w:sz w:val="24"/>
          <w:szCs w:val="24"/>
        </w:rPr>
      </w:pPr>
      <w:r w:rsidRPr="002D4493">
        <w:rPr>
          <w:rFonts w:ascii="Times New Roman" w:hAnsi="Times New Roman"/>
          <w:color w:val="000000"/>
          <w:sz w:val="24"/>
          <w:szCs w:val="24"/>
        </w:rPr>
        <w:lastRenderedPageBreak/>
        <w:t>– Kích thước: Dài x Rộng x Cao (cm).</w:t>
      </w:r>
    </w:p>
    <w:p w:rsidR="00E23950" w:rsidRPr="002D4493" w:rsidRDefault="00E23950" w:rsidP="00E23950">
      <w:pPr>
        <w:shd w:val="clear" w:color="auto" w:fill="FFFFFF"/>
        <w:spacing w:before="90" w:after="0" w:line="240" w:lineRule="atLeast"/>
        <w:jc w:val="both"/>
        <w:rPr>
          <w:rFonts w:ascii="Times New Roman" w:hAnsi="Times New Roman"/>
          <w:color w:val="000000"/>
          <w:sz w:val="24"/>
          <w:szCs w:val="24"/>
        </w:rPr>
      </w:pPr>
      <w:r w:rsidRPr="002D4493">
        <w:rPr>
          <w:rFonts w:ascii="Times New Roman" w:hAnsi="Times New Roman"/>
          <w:color w:val="000000"/>
          <w:sz w:val="24"/>
          <w:szCs w:val="24"/>
        </w:rPr>
        <w:t>5.3/ Trên mỗi kiện, tại những vị trí cần thiết phải ghi những ký hiệu dễ vỡ, dựng đứng theo chiều này, để nơi khô ráo v.v… (những ký hiệu quốc tế chỉ dẫn về xử lý/vận chuyển, móc kéo/cẩu/nâng/lưu kho cần thiết)</w:t>
      </w:r>
    </w:p>
    <w:p w:rsidR="00E23950" w:rsidRPr="002D4493" w:rsidRDefault="00E23950" w:rsidP="00E23950">
      <w:pPr>
        <w:shd w:val="clear" w:color="auto" w:fill="FFFFFF"/>
        <w:spacing w:before="90" w:after="0" w:line="240" w:lineRule="atLeast"/>
        <w:jc w:val="both"/>
        <w:rPr>
          <w:rFonts w:ascii="Times New Roman" w:hAnsi="Times New Roman"/>
          <w:color w:val="000000"/>
          <w:sz w:val="24"/>
          <w:szCs w:val="24"/>
        </w:rPr>
      </w:pPr>
      <w:r w:rsidRPr="002D4493">
        <w:rPr>
          <w:rFonts w:ascii="Times New Roman" w:hAnsi="Times New Roman"/>
          <w:color w:val="000000"/>
          <w:sz w:val="24"/>
          <w:szCs w:val="24"/>
        </w:rPr>
        <w:t>5.4/ Mỗi kiện sẽ được gắn thêm một danh mục riêng trong đó ghi những quy cách miêu tả về thiết kế của hàng hóa, số lượng, số món hàng có trong kiện ấy.</w:t>
      </w:r>
    </w:p>
    <w:p w:rsidR="00E23950" w:rsidRPr="002D4493" w:rsidRDefault="00E23950" w:rsidP="00E23950">
      <w:pPr>
        <w:shd w:val="clear" w:color="auto" w:fill="FFFFFF"/>
        <w:spacing w:before="90" w:after="0" w:line="240" w:lineRule="atLeast"/>
        <w:jc w:val="both"/>
        <w:rPr>
          <w:rFonts w:ascii="Times New Roman" w:hAnsi="Times New Roman"/>
          <w:color w:val="000000"/>
          <w:sz w:val="24"/>
          <w:szCs w:val="24"/>
        </w:rPr>
      </w:pPr>
      <w:r w:rsidRPr="002D4493">
        <w:rPr>
          <w:rFonts w:ascii="Times New Roman" w:hAnsi="Times New Roman"/>
          <w:color w:val="000000"/>
          <w:sz w:val="24"/>
          <w:szCs w:val="24"/>
        </w:rPr>
        <w:t>5.5/ Mỗi kiện không vượt quá 5 tấn trọng lượng, 10 m3 thể tích, 2,3 m chiều cao.</w:t>
      </w:r>
    </w:p>
    <w:p w:rsidR="00E23950" w:rsidRPr="002D4493" w:rsidRDefault="00E23950" w:rsidP="00E23950">
      <w:pPr>
        <w:shd w:val="clear" w:color="auto" w:fill="FFFFFF"/>
        <w:spacing w:before="90" w:after="0" w:line="240" w:lineRule="atLeast"/>
        <w:jc w:val="both"/>
        <w:rPr>
          <w:rFonts w:ascii="Times New Roman" w:hAnsi="Times New Roman"/>
          <w:color w:val="000000"/>
          <w:sz w:val="24"/>
          <w:szCs w:val="24"/>
        </w:rPr>
      </w:pPr>
      <w:r w:rsidRPr="002D4493">
        <w:rPr>
          <w:rFonts w:ascii="Times New Roman" w:hAnsi="Times New Roman"/>
          <w:color w:val="000000"/>
          <w:sz w:val="24"/>
          <w:szCs w:val="24"/>
        </w:rPr>
        <w:t>5.6/ Trong trường hợp hàng hóa bị mất mát hư hỏng, đổ vỡ, hoặc bị rỉ sét, ăn mòn do thiếu sót trong việc bao gói hàng hóa, bên bán hoàn toàn chịu trách nhiệm.</w:t>
      </w:r>
    </w:p>
    <w:p w:rsidR="00E23950" w:rsidRPr="002D4493" w:rsidRDefault="00E23950" w:rsidP="00E23950">
      <w:pPr>
        <w:shd w:val="clear" w:color="auto" w:fill="FFFFFF"/>
        <w:spacing w:before="90" w:after="0" w:line="240" w:lineRule="atLeast"/>
        <w:jc w:val="both"/>
        <w:rPr>
          <w:rFonts w:ascii="Times New Roman" w:hAnsi="Times New Roman"/>
          <w:color w:val="000000"/>
          <w:sz w:val="24"/>
          <w:szCs w:val="24"/>
        </w:rPr>
      </w:pPr>
      <w:r w:rsidRPr="002D4493">
        <w:rPr>
          <w:rFonts w:ascii="Times New Roman" w:hAnsi="Times New Roman"/>
          <w:b/>
          <w:bCs/>
          <w:color w:val="000000"/>
          <w:sz w:val="24"/>
          <w:szCs w:val="24"/>
        </w:rPr>
        <w:t>Điều 6: Giá cả và phương thức thanh toán</w:t>
      </w:r>
    </w:p>
    <w:p w:rsidR="00E23950" w:rsidRPr="002D4493" w:rsidRDefault="00E23950" w:rsidP="00E23950">
      <w:pPr>
        <w:shd w:val="clear" w:color="auto" w:fill="FFFFFF"/>
        <w:spacing w:before="90" w:after="0" w:line="240" w:lineRule="atLeast"/>
        <w:jc w:val="both"/>
        <w:rPr>
          <w:rFonts w:ascii="Times New Roman" w:hAnsi="Times New Roman"/>
          <w:color w:val="000000"/>
          <w:sz w:val="24"/>
          <w:szCs w:val="24"/>
        </w:rPr>
      </w:pPr>
      <w:r w:rsidRPr="002D4493">
        <w:rPr>
          <w:rFonts w:ascii="Times New Roman" w:hAnsi="Times New Roman"/>
          <w:color w:val="000000"/>
          <w:sz w:val="24"/>
          <w:szCs w:val="24"/>
        </w:rPr>
        <w:t>6.1/ Giá cả ghi trong Điều 1 hợp đồng này được căn cứ trên thư tín dụng có thời hạn …………. ngày kể từ ngày ký phát vận đơn, bao gồm cả lãi suất ngân hàng, giá cả hàng hóa, chi phí vận chuyển, bảo hiểm và tất cả những chi phí cho những tài liệu kỹ thuật mà bên bán giao cho bên mua theo phụ lục 01 hay những điều khoản khác trong hợp đồng này.</w:t>
      </w:r>
    </w:p>
    <w:p w:rsidR="00E23950" w:rsidRPr="002D4493" w:rsidRDefault="00E23950" w:rsidP="00E23950">
      <w:pPr>
        <w:shd w:val="clear" w:color="auto" w:fill="FFFFFF"/>
        <w:spacing w:before="90" w:after="0" w:line="240" w:lineRule="atLeast"/>
        <w:jc w:val="both"/>
        <w:rPr>
          <w:rFonts w:ascii="Times New Roman" w:hAnsi="Times New Roman"/>
          <w:color w:val="000000"/>
          <w:sz w:val="24"/>
          <w:szCs w:val="24"/>
        </w:rPr>
      </w:pPr>
      <w:r w:rsidRPr="002D4493">
        <w:rPr>
          <w:rFonts w:ascii="Times New Roman" w:hAnsi="Times New Roman"/>
          <w:color w:val="000000"/>
          <w:sz w:val="24"/>
          <w:szCs w:val="24"/>
        </w:rPr>
        <w:t>6.2/ Tổng giá trị hợp đồng này, sẽ được bên mua thanh toán cho bên bán hàng bằng thư tín dụng không hủy ngang có thời hạn ………. ngày sau ngày ký phát vận đơn. Bên mua xin mở thư tín dụng này qua ngân hàng ……………………………… tùy sự lực chọn của bên mua.</w:t>
      </w:r>
    </w:p>
    <w:p w:rsidR="00E23950" w:rsidRPr="002D4493" w:rsidRDefault="00E23950" w:rsidP="00E23950">
      <w:pPr>
        <w:shd w:val="clear" w:color="auto" w:fill="FFFFFF"/>
        <w:spacing w:before="90" w:after="0" w:line="240" w:lineRule="atLeast"/>
        <w:jc w:val="both"/>
        <w:rPr>
          <w:rFonts w:ascii="Times New Roman" w:hAnsi="Times New Roman"/>
          <w:color w:val="000000"/>
          <w:sz w:val="24"/>
          <w:szCs w:val="24"/>
        </w:rPr>
      </w:pPr>
      <w:r w:rsidRPr="002D4493">
        <w:rPr>
          <w:rFonts w:ascii="Times New Roman" w:hAnsi="Times New Roman"/>
          <w:color w:val="000000"/>
          <w:sz w:val="24"/>
          <w:szCs w:val="24"/>
        </w:rPr>
        <w:t>* ………………. ngày sau khi ký kết hợp đồng, bên mua sẽ làm thủ tục mở thư tín dụng, nếu không hợp đồng này sẽ bị vô hiệu mà không đem lại sự bồi hoàn nào cả.</w:t>
      </w:r>
    </w:p>
    <w:p w:rsidR="00E23950" w:rsidRPr="002D4493" w:rsidRDefault="00E23950" w:rsidP="00E23950">
      <w:pPr>
        <w:shd w:val="clear" w:color="auto" w:fill="FFFFFF"/>
        <w:spacing w:before="90" w:after="0" w:line="240" w:lineRule="atLeast"/>
        <w:jc w:val="both"/>
        <w:rPr>
          <w:rFonts w:ascii="Times New Roman" w:hAnsi="Times New Roman"/>
          <w:color w:val="000000"/>
          <w:sz w:val="24"/>
          <w:szCs w:val="24"/>
        </w:rPr>
      </w:pPr>
      <w:r w:rsidRPr="002D4493">
        <w:rPr>
          <w:rFonts w:ascii="Times New Roman" w:hAnsi="Times New Roman"/>
          <w:color w:val="000000"/>
          <w:sz w:val="24"/>
          <w:szCs w:val="24"/>
        </w:rPr>
        <w:t>* Những chứng từ thanh toán cần thiết sau thư tín dụng gồm:</w:t>
      </w:r>
    </w:p>
    <w:p w:rsidR="00E23950" w:rsidRPr="002D4493" w:rsidRDefault="00E23950" w:rsidP="00E23950">
      <w:pPr>
        <w:shd w:val="clear" w:color="auto" w:fill="FFFFFF"/>
        <w:spacing w:before="90" w:after="0" w:line="240" w:lineRule="atLeast"/>
        <w:jc w:val="both"/>
        <w:rPr>
          <w:rFonts w:ascii="Times New Roman" w:hAnsi="Times New Roman"/>
          <w:color w:val="000000"/>
          <w:sz w:val="24"/>
          <w:szCs w:val="24"/>
        </w:rPr>
      </w:pPr>
      <w:r w:rsidRPr="002D4493">
        <w:rPr>
          <w:rFonts w:ascii="Times New Roman" w:hAnsi="Times New Roman"/>
          <w:color w:val="000000"/>
          <w:sz w:val="24"/>
          <w:szCs w:val="24"/>
        </w:rPr>
        <w:t>– Phiếu đóng gói chi tiết;</w:t>
      </w:r>
    </w:p>
    <w:p w:rsidR="00E23950" w:rsidRPr="002D4493" w:rsidRDefault="00E23950" w:rsidP="00E23950">
      <w:pPr>
        <w:shd w:val="clear" w:color="auto" w:fill="FFFFFF"/>
        <w:spacing w:before="90" w:after="0" w:line="240" w:lineRule="atLeast"/>
        <w:jc w:val="both"/>
        <w:rPr>
          <w:rFonts w:ascii="Times New Roman" w:hAnsi="Times New Roman"/>
          <w:color w:val="000000"/>
          <w:sz w:val="24"/>
          <w:szCs w:val="24"/>
        </w:rPr>
      </w:pPr>
      <w:r w:rsidRPr="002D4493">
        <w:rPr>
          <w:rFonts w:ascii="Times New Roman" w:hAnsi="Times New Roman"/>
          <w:color w:val="000000"/>
          <w:sz w:val="24"/>
          <w:szCs w:val="24"/>
        </w:rPr>
        <w:t>– Giấy chứng nhận xuất xứ lô hàng;</w:t>
      </w:r>
    </w:p>
    <w:p w:rsidR="00E23950" w:rsidRPr="002D4493" w:rsidRDefault="00E23950" w:rsidP="00E23950">
      <w:pPr>
        <w:shd w:val="clear" w:color="auto" w:fill="FFFFFF"/>
        <w:spacing w:before="90" w:after="0" w:line="240" w:lineRule="atLeast"/>
        <w:jc w:val="both"/>
        <w:rPr>
          <w:rFonts w:ascii="Times New Roman" w:hAnsi="Times New Roman"/>
          <w:color w:val="000000"/>
          <w:sz w:val="24"/>
          <w:szCs w:val="24"/>
        </w:rPr>
      </w:pPr>
      <w:r w:rsidRPr="002D4493">
        <w:rPr>
          <w:rFonts w:ascii="Times New Roman" w:hAnsi="Times New Roman"/>
          <w:color w:val="000000"/>
          <w:sz w:val="24"/>
          <w:szCs w:val="24"/>
        </w:rPr>
        <w:t>– Giấy chứng nhận chất lượng do nhà sản xuất ấn hành, với lời cam kết bảo hành ……………………. tháng vận hành thiết bị trên, tính từ khi thiết bị này đạt được công suất quy định trong quá trình chạy thử.</w:t>
      </w:r>
    </w:p>
    <w:p w:rsidR="00E23950" w:rsidRPr="002D4493" w:rsidRDefault="00E23950" w:rsidP="00E23950">
      <w:pPr>
        <w:shd w:val="clear" w:color="auto" w:fill="FFFFFF"/>
        <w:spacing w:before="90" w:after="0" w:line="240" w:lineRule="atLeast"/>
        <w:jc w:val="both"/>
        <w:rPr>
          <w:rFonts w:ascii="Times New Roman" w:hAnsi="Times New Roman"/>
          <w:color w:val="000000"/>
          <w:sz w:val="24"/>
          <w:szCs w:val="24"/>
        </w:rPr>
      </w:pPr>
      <w:r w:rsidRPr="002D4493">
        <w:rPr>
          <w:rFonts w:ascii="Times New Roman" w:hAnsi="Times New Roman"/>
          <w:color w:val="000000"/>
          <w:sz w:val="24"/>
          <w:szCs w:val="24"/>
        </w:rPr>
        <w:t>– Hợp đồng bảo hiểm</w:t>
      </w:r>
    </w:p>
    <w:p w:rsidR="00E23950" w:rsidRPr="002D4493" w:rsidRDefault="00E23950" w:rsidP="00E23950">
      <w:pPr>
        <w:shd w:val="clear" w:color="auto" w:fill="FFFFFF"/>
        <w:spacing w:before="90" w:after="0" w:line="240" w:lineRule="atLeast"/>
        <w:jc w:val="both"/>
        <w:rPr>
          <w:rFonts w:ascii="Times New Roman" w:hAnsi="Times New Roman"/>
          <w:color w:val="000000"/>
          <w:sz w:val="24"/>
          <w:szCs w:val="24"/>
        </w:rPr>
      </w:pPr>
      <w:r w:rsidRPr="002D4493">
        <w:rPr>
          <w:rFonts w:ascii="Times New Roman" w:hAnsi="Times New Roman"/>
          <w:color w:val="000000"/>
          <w:sz w:val="24"/>
          <w:szCs w:val="24"/>
        </w:rPr>
        <w:t>– Thông báo giao hàng bằng telex/fax</w:t>
      </w:r>
    </w:p>
    <w:p w:rsidR="00E23950" w:rsidRPr="002D4493" w:rsidRDefault="00E23950" w:rsidP="00E23950">
      <w:pPr>
        <w:shd w:val="clear" w:color="auto" w:fill="FFFFFF"/>
        <w:spacing w:before="90" w:after="0" w:line="240" w:lineRule="atLeast"/>
        <w:jc w:val="both"/>
        <w:rPr>
          <w:rFonts w:ascii="Times New Roman" w:hAnsi="Times New Roman"/>
          <w:color w:val="000000"/>
          <w:sz w:val="24"/>
          <w:szCs w:val="24"/>
        </w:rPr>
      </w:pPr>
      <w:r w:rsidRPr="002D4493">
        <w:rPr>
          <w:rFonts w:ascii="Times New Roman" w:hAnsi="Times New Roman"/>
          <w:color w:val="000000"/>
          <w:sz w:val="24"/>
          <w:szCs w:val="24"/>
        </w:rPr>
        <w:t>– Biên nhận đã gửi DHL một bản gốc vận đơn đường biển và hai bộ chứng từ không chuyển nhượng được, gửi trong vòng [SO NGAY] ngày sau khi xếp hàng lên tàu.</w:t>
      </w:r>
    </w:p>
    <w:p w:rsidR="00E23950" w:rsidRPr="002D4493" w:rsidRDefault="00E23950" w:rsidP="00E23950">
      <w:pPr>
        <w:shd w:val="clear" w:color="auto" w:fill="FFFFFF"/>
        <w:spacing w:before="90" w:after="0" w:line="240" w:lineRule="atLeast"/>
        <w:jc w:val="both"/>
        <w:rPr>
          <w:rFonts w:ascii="Times New Roman" w:hAnsi="Times New Roman"/>
          <w:color w:val="000000"/>
          <w:sz w:val="24"/>
          <w:szCs w:val="24"/>
        </w:rPr>
      </w:pPr>
      <w:r w:rsidRPr="002D4493">
        <w:rPr>
          <w:rFonts w:ascii="Times New Roman" w:hAnsi="Times New Roman"/>
          <w:color w:val="000000"/>
          <w:sz w:val="24"/>
          <w:szCs w:val="24"/>
        </w:rPr>
        <w:t>– Biên nhận đã gửi qua DHL cho bên mua bốn (04) bộ tài liệu kỹ thuật trong vòng [SO NGAY THANG] sau khi bên bán nhận được thư tín dụng đã tu chỉnh hoàn hảo.</w:t>
      </w:r>
    </w:p>
    <w:p w:rsidR="00E23950" w:rsidRPr="002D4493" w:rsidRDefault="00E23950" w:rsidP="00E23950">
      <w:pPr>
        <w:shd w:val="clear" w:color="auto" w:fill="FFFFFF"/>
        <w:spacing w:before="90" w:after="0" w:line="240" w:lineRule="atLeast"/>
        <w:jc w:val="both"/>
        <w:rPr>
          <w:rFonts w:ascii="Times New Roman" w:hAnsi="Times New Roman"/>
          <w:color w:val="000000"/>
          <w:sz w:val="24"/>
          <w:szCs w:val="24"/>
        </w:rPr>
      </w:pPr>
      <w:r w:rsidRPr="002D4493">
        <w:rPr>
          <w:rFonts w:ascii="Times New Roman" w:hAnsi="Times New Roman"/>
          <w:color w:val="000000"/>
          <w:sz w:val="24"/>
          <w:szCs w:val="24"/>
        </w:rPr>
        <w:t>– Biên nhận của thuyền phó nhận chuyển cho bên mua ở cảng đến hai (02) bộ chứng từ không chuyển nhượng được.</w:t>
      </w:r>
    </w:p>
    <w:p w:rsidR="00E23950" w:rsidRPr="002D4493" w:rsidRDefault="00E23950" w:rsidP="00E23950">
      <w:pPr>
        <w:shd w:val="clear" w:color="auto" w:fill="FFFFFF"/>
        <w:spacing w:before="90" w:after="0" w:line="240" w:lineRule="atLeast"/>
        <w:jc w:val="both"/>
        <w:rPr>
          <w:rFonts w:ascii="Times New Roman" w:hAnsi="Times New Roman"/>
          <w:color w:val="000000"/>
          <w:sz w:val="24"/>
          <w:szCs w:val="24"/>
        </w:rPr>
      </w:pPr>
      <w:r w:rsidRPr="002D4493">
        <w:rPr>
          <w:rFonts w:ascii="Times New Roman" w:hAnsi="Times New Roman"/>
          <w:b/>
          <w:bCs/>
          <w:color w:val="000000"/>
          <w:sz w:val="24"/>
          <w:szCs w:val="24"/>
        </w:rPr>
        <w:t>Điều 7: Lắp đặt và chạy thử</w:t>
      </w:r>
    </w:p>
    <w:p w:rsidR="00E23950" w:rsidRPr="002D4493" w:rsidRDefault="00E23950" w:rsidP="00E23950">
      <w:pPr>
        <w:shd w:val="clear" w:color="auto" w:fill="FFFFFF"/>
        <w:spacing w:before="90" w:after="0" w:line="240" w:lineRule="atLeast"/>
        <w:jc w:val="both"/>
        <w:rPr>
          <w:rFonts w:ascii="Times New Roman" w:hAnsi="Times New Roman"/>
          <w:color w:val="000000"/>
          <w:sz w:val="24"/>
          <w:szCs w:val="24"/>
        </w:rPr>
      </w:pPr>
      <w:r w:rsidRPr="002D4493">
        <w:rPr>
          <w:rFonts w:ascii="Times New Roman" w:hAnsi="Times New Roman"/>
          <w:color w:val="000000"/>
          <w:sz w:val="24"/>
          <w:szCs w:val="24"/>
        </w:rPr>
        <w:t>7.1/ Hàng hóa được chuyên chở đến theo hợp đồng sẽ được mở thùng tại xưởng của bên mua với sự hiện diện của đại diện bên bán và/hoặc với nhân viên của VINACONTROL. Một bảng báo cáo tương ứng sẽ được lập vào cuối buổi kiểm tra và được từng bên ký vào. Bất kỳ sự thiếu hụt hoặc hư hỏng nào do lỗi của bên bán hoặc của bên sản xuất sẽ được ghi nhận và sự đền bù sẽ được thực hiện nhanh chóng.</w:t>
      </w:r>
    </w:p>
    <w:p w:rsidR="00E23950" w:rsidRPr="002D4493" w:rsidRDefault="00E23950" w:rsidP="00E23950">
      <w:pPr>
        <w:shd w:val="clear" w:color="auto" w:fill="FFFFFF"/>
        <w:spacing w:before="90" w:after="0" w:line="240" w:lineRule="atLeast"/>
        <w:jc w:val="both"/>
        <w:rPr>
          <w:rFonts w:ascii="Times New Roman" w:hAnsi="Times New Roman"/>
          <w:color w:val="000000"/>
          <w:sz w:val="24"/>
          <w:szCs w:val="24"/>
        </w:rPr>
      </w:pPr>
      <w:r w:rsidRPr="002D4493">
        <w:rPr>
          <w:rFonts w:ascii="Times New Roman" w:hAnsi="Times New Roman"/>
          <w:color w:val="000000"/>
          <w:sz w:val="24"/>
          <w:szCs w:val="24"/>
        </w:rPr>
        <w:t>* Giấy chứng nhận kiểm định do VINACONTROL cấp được xem như là bằng chứng để buộc người bán phải bổ sung, thay thế hoặc hoàn tiền lại đối với những phần thiếu hụt hoặc hư hỏng do lỗi của người bán.</w:t>
      </w:r>
    </w:p>
    <w:p w:rsidR="00E23950" w:rsidRPr="002D4493" w:rsidRDefault="00E23950" w:rsidP="00E23950">
      <w:pPr>
        <w:shd w:val="clear" w:color="auto" w:fill="FFFFFF"/>
        <w:spacing w:before="90" w:after="0" w:line="240" w:lineRule="atLeast"/>
        <w:jc w:val="both"/>
        <w:rPr>
          <w:rFonts w:ascii="Times New Roman" w:hAnsi="Times New Roman"/>
          <w:color w:val="000000"/>
          <w:sz w:val="24"/>
          <w:szCs w:val="24"/>
        </w:rPr>
      </w:pPr>
      <w:r w:rsidRPr="002D4493">
        <w:rPr>
          <w:rFonts w:ascii="Times New Roman" w:hAnsi="Times New Roman"/>
          <w:color w:val="000000"/>
          <w:sz w:val="24"/>
          <w:szCs w:val="24"/>
        </w:rPr>
        <w:lastRenderedPageBreak/>
        <w:t>7.2/ Bên mua sẽ lắp đặt thiết bị theo đúng chỉ dẫn của tài liệu kỹ thuật do bên bán cung cấp theo đúng hợp đồng.</w:t>
      </w:r>
    </w:p>
    <w:p w:rsidR="00E23950" w:rsidRPr="002D4493" w:rsidRDefault="00E23950" w:rsidP="00E23950">
      <w:pPr>
        <w:shd w:val="clear" w:color="auto" w:fill="FFFFFF"/>
        <w:spacing w:before="90" w:after="0" w:line="240" w:lineRule="atLeast"/>
        <w:jc w:val="both"/>
        <w:rPr>
          <w:rFonts w:ascii="Times New Roman" w:hAnsi="Times New Roman"/>
          <w:color w:val="000000"/>
          <w:sz w:val="24"/>
          <w:szCs w:val="24"/>
        </w:rPr>
      </w:pPr>
      <w:r w:rsidRPr="002D4493">
        <w:rPr>
          <w:rFonts w:ascii="Times New Roman" w:hAnsi="Times New Roman"/>
          <w:color w:val="000000"/>
          <w:sz w:val="24"/>
          <w:szCs w:val="24"/>
        </w:rPr>
        <w:t>* Nếu sự lắp đặt hoàn chỉnh bị trì hoãn do sự thiếu hụt hoặc hư hỏng (như đã nêu ở 7.1) do lỗi của bên bán, thời gian bị trì hoãn sẽ được ghi nhận và hai bên sẽ thỏa thuận mức đền bù thiệt hại mà bên bán phải chịu do việc trì hoãn kế hoạch sản xuất.</w:t>
      </w:r>
    </w:p>
    <w:p w:rsidR="00E23950" w:rsidRPr="002D4493" w:rsidRDefault="00E23950" w:rsidP="00E23950">
      <w:pPr>
        <w:shd w:val="clear" w:color="auto" w:fill="FFFFFF"/>
        <w:spacing w:before="90" w:after="0" w:line="240" w:lineRule="atLeast"/>
        <w:jc w:val="both"/>
        <w:rPr>
          <w:rFonts w:ascii="Times New Roman" w:hAnsi="Times New Roman"/>
          <w:color w:val="000000"/>
          <w:sz w:val="24"/>
          <w:szCs w:val="24"/>
        </w:rPr>
      </w:pPr>
      <w:r w:rsidRPr="002D4493">
        <w:rPr>
          <w:rFonts w:ascii="Times New Roman" w:hAnsi="Times New Roman"/>
          <w:color w:val="000000"/>
          <w:sz w:val="24"/>
          <w:szCs w:val="24"/>
        </w:rPr>
        <w:t>7.3/ Sau khi hoàn thành việc lắp đặt thiết bị, bên mua sẽ tiến hành chạy thử máy, chạy không tải và chạy có chứa hàng trong vòng 4 và 8 giờ liên tục. Việc chạy thử sẽ được lập lại trong vòng 3 ngày liên tục theo cùng cách thức đã được ghi rõ trong tài liệu kỹ thuật.</w:t>
      </w:r>
    </w:p>
    <w:p w:rsidR="00E23950" w:rsidRPr="002D4493" w:rsidRDefault="00E23950" w:rsidP="00E23950">
      <w:pPr>
        <w:shd w:val="clear" w:color="auto" w:fill="FFFFFF"/>
        <w:spacing w:before="90" w:after="0" w:line="240" w:lineRule="atLeast"/>
        <w:jc w:val="both"/>
        <w:rPr>
          <w:rFonts w:ascii="Times New Roman" w:hAnsi="Times New Roman"/>
          <w:color w:val="000000"/>
          <w:sz w:val="24"/>
          <w:szCs w:val="24"/>
        </w:rPr>
      </w:pPr>
      <w:r w:rsidRPr="002D4493">
        <w:rPr>
          <w:rFonts w:ascii="Times New Roman" w:hAnsi="Times New Roman"/>
          <w:color w:val="000000"/>
          <w:sz w:val="24"/>
          <w:szCs w:val="24"/>
        </w:rPr>
        <w:t>7.4/ Công suất bảo hành của thiết bị máy móc sẽ được kiểm chứng trong quá trình chạy thử. Nếu không đạt được công suất bảo hành như quy định trong phụ lục số 1 do lỗi của bên bán hoặc của nhà sản xuất, thì bên bán phải tự mình đền bù hoặc bổ sung cho bất kỳ sự thiếu hụt hoặc thay thế cho các phần hư hỏng được tìm thấy.</w:t>
      </w:r>
    </w:p>
    <w:p w:rsidR="00E23950" w:rsidRPr="002D4493" w:rsidRDefault="00E23950" w:rsidP="00E23950">
      <w:pPr>
        <w:shd w:val="clear" w:color="auto" w:fill="FFFFFF"/>
        <w:spacing w:before="90" w:after="0" w:line="240" w:lineRule="atLeast"/>
        <w:jc w:val="both"/>
        <w:rPr>
          <w:rFonts w:ascii="Times New Roman" w:hAnsi="Times New Roman"/>
          <w:color w:val="000000"/>
          <w:sz w:val="24"/>
          <w:szCs w:val="24"/>
        </w:rPr>
      </w:pPr>
      <w:r w:rsidRPr="002D4493">
        <w:rPr>
          <w:rFonts w:ascii="Times New Roman" w:hAnsi="Times New Roman"/>
          <w:color w:val="000000"/>
          <w:sz w:val="24"/>
          <w:szCs w:val="24"/>
        </w:rPr>
        <w:t>7.5/ Nếu đạt được công suất bảo hành thiết bị trong quá trình chạy thử, người bán coi như đã hoàn tất tất cả nghĩa vụ hợp đồng ngoại trừ thời hạn bảo hành.</w:t>
      </w:r>
    </w:p>
    <w:p w:rsidR="00E23950" w:rsidRPr="002D4493" w:rsidRDefault="00E23950" w:rsidP="00E23950">
      <w:pPr>
        <w:shd w:val="clear" w:color="auto" w:fill="FFFFFF"/>
        <w:spacing w:before="90" w:after="0" w:line="240" w:lineRule="atLeast"/>
        <w:jc w:val="both"/>
        <w:rPr>
          <w:rFonts w:ascii="Times New Roman" w:hAnsi="Times New Roman"/>
          <w:color w:val="000000"/>
          <w:sz w:val="24"/>
          <w:szCs w:val="24"/>
        </w:rPr>
      </w:pPr>
      <w:r w:rsidRPr="002D4493">
        <w:rPr>
          <w:rFonts w:ascii="Times New Roman" w:hAnsi="Times New Roman"/>
          <w:b/>
          <w:bCs/>
          <w:color w:val="000000"/>
          <w:sz w:val="24"/>
          <w:szCs w:val="24"/>
        </w:rPr>
        <w:t>Điều 8: Thời gian bảo hành</w:t>
      </w:r>
    </w:p>
    <w:p w:rsidR="00E23950" w:rsidRPr="002D4493" w:rsidRDefault="00E23950" w:rsidP="00E23950">
      <w:pPr>
        <w:shd w:val="clear" w:color="auto" w:fill="FFFFFF"/>
        <w:spacing w:before="90" w:after="0" w:line="240" w:lineRule="atLeast"/>
        <w:jc w:val="both"/>
        <w:rPr>
          <w:rFonts w:ascii="Times New Roman" w:hAnsi="Times New Roman"/>
          <w:color w:val="000000"/>
          <w:sz w:val="24"/>
          <w:szCs w:val="24"/>
        </w:rPr>
      </w:pPr>
      <w:r w:rsidRPr="002D4493">
        <w:rPr>
          <w:rFonts w:ascii="Times New Roman" w:hAnsi="Times New Roman"/>
          <w:color w:val="000000"/>
          <w:sz w:val="24"/>
          <w:szCs w:val="24"/>
        </w:rPr>
        <w:t>8.1/ Thời gian bảo hành của tất cả thiết bị, phụ tùng và phụ tùng thay thế là 12 tháng kể từ ngày đạt được công suất bảo hành.</w:t>
      </w:r>
    </w:p>
    <w:p w:rsidR="00E23950" w:rsidRPr="002D4493" w:rsidRDefault="00E23950" w:rsidP="00E23950">
      <w:pPr>
        <w:shd w:val="clear" w:color="auto" w:fill="FFFFFF"/>
        <w:spacing w:before="90" w:after="0" w:line="240" w:lineRule="atLeast"/>
        <w:jc w:val="both"/>
        <w:rPr>
          <w:rFonts w:ascii="Times New Roman" w:hAnsi="Times New Roman"/>
          <w:color w:val="000000"/>
          <w:sz w:val="24"/>
          <w:szCs w:val="24"/>
        </w:rPr>
      </w:pPr>
      <w:r w:rsidRPr="002D4493">
        <w:rPr>
          <w:rFonts w:ascii="Times New Roman" w:hAnsi="Times New Roman"/>
          <w:color w:val="000000"/>
          <w:sz w:val="24"/>
          <w:szCs w:val="24"/>
        </w:rPr>
        <w:t>8.2/ Trong suốt thời gian bảo hành, nếu phát hiện ra bất kỳ sự hư hỏng hoặc trục trặc có liên quan khác, bên mua phải thông báo ngay cho bên bán biết các phần hư hỏng, trục trặc có liên quan đến lỗi hoặc trách nhiệm của bên bán và của nhà sản xuất. Bên bán phải nhanh chóng đền bù, sửa chữa hoặc thay thế cho các phần hư hỏng, trục trặc trong vòng ………… ngày kể từ ngày nhận được thông báo của bên mua bằng telex/fax.</w:t>
      </w:r>
    </w:p>
    <w:p w:rsidR="00E23950" w:rsidRPr="002D4493" w:rsidRDefault="00E23950" w:rsidP="00E23950">
      <w:pPr>
        <w:shd w:val="clear" w:color="auto" w:fill="FFFFFF"/>
        <w:spacing w:before="90" w:after="0" w:line="240" w:lineRule="atLeast"/>
        <w:jc w:val="both"/>
        <w:rPr>
          <w:rFonts w:ascii="Times New Roman" w:hAnsi="Times New Roman"/>
          <w:color w:val="000000"/>
          <w:sz w:val="24"/>
          <w:szCs w:val="24"/>
        </w:rPr>
      </w:pPr>
      <w:r w:rsidRPr="002D4493">
        <w:rPr>
          <w:rFonts w:ascii="Times New Roman" w:hAnsi="Times New Roman"/>
          <w:color w:val="000000"/>
          <w:sz w:val="24"/>
          <w:szCs w:val="24"/>
        </w:rPr>
        <w:t>* Nếu người bán chậm trễ trong việc đền bù/sửa chữa hoặc thay thế cho những phần hư hỏng, người bán sẽ phải chịu bồi thường cho việc trì hoãn thời gian sản xuất, tiền bồi thường này do 2 bên thỏa thuận.</w:t>
      </w:r>
    </w:p>
    <w:p w:rsidR="00E23950" w:rsidRPr="002D4493" w:rsidRDefault="00E23950" w:rsidP="00E23950">
      <w:pPr>
        <w:shd w:val="clear" w:color="auto" w:fill="FFFFFF"/>
        <w:spacing w:before="90" w:after="0" w:line="240" w:lineRule="atLeast"/>
        <w:jc w:val="both"/>
        <w:rPr>
          <w:rFonts w:ascii="Times New Roman" w:hAnsi="Times New Roman"/>
          <w:color w:val="000000"/>
          <w:sz w:val="24"/>
          <w:szCs w:val="24"/>
        </w:rPr>
      </w:pPr>
      <w:r w:rsidRPr="002D4493">
        <w:rPr>
          <w:rFonts w:ascii="Times New Roman" w:hAnsi="Times New Roman"/>
          <w:b/>
          <w:bCs/>
          <w:color w:val="000000"/>
          <w:sz w:val="24"/>
          <w:szCs w:val="24"/>
        </w:rPr>
        <w:t>Điều 9: Bất khả kháng</w:t>
      </w:r>
    </w:p>
    <w:p w:rsidR="00E23950" w:rsidRPr="002D4493" w:rsidRDefault="00E23950" w:rsidP="00E23950">
      <w:pPr>
        <w:shd w:val="clear" w:color="auto" w:fill="FFFFFF"/>
        <w:spacing w:before="90" w:after="0" w:line="240" w:lineRule="atLeast"/>
        <w:jc w:val="both"/>
        <w:rPr>
          <w:rFonts w:ascii="Times New Roman" w:hAnsi="Times New Roman"/>
          <w:color w:val="000000"/>
          <w:sz w:val="24"/>
          <w:szCs w:val="24"/>
        </w:rPr>
      </w:pPr>
      <w:r w:rsidRPr="002D4493">
        <w:rPr>
          <w:rFonts w:ascii="Times New Roman" w:hAnsi="Times New Roman"/>
          <w:color w:val="000000"/>
          <w:sz w:val="24"/>
          <w:szCs w:val="24"/>
        </w:rPr>
        <w:t>9.1/ Hợp đồng không ràng buộc người bán và người mua nếu sự thực hiện hợp đồng là không thể được vì lý do bất khả kháng nó bao gồm nhưng không chỉ giới hạn trong chiến tranh, đình công lớn, hạn chế nhập khẩu, hỏa hoạn, thiên tai.</w:t>
      </w:r>
    </w:p>
    <w:p w:rsidR="00E23950" w:rsidRPr="002D4493" w:rsidRDefault="00E23950" w:rsidP="00E23950">
      <w:pPr>
        <w:shd w:val="clear" w:color="auto" w:fill="FFFFFF"/>
        <w:spacing w:before="90" w:after="0" w:line="240" w:lineRule="atLeast"/>
        <w:jc w:val="both"/>
        <w:rPr>
          <w:rFonts w:ascii="Times New Roman" w:hAnsi="Times New Roman"/>
          <w:color w:val="000000"/>
          <w:sz w:val="24"/>
          <w:szCs w:val="24"/>
        </w:rPr>
      </w:pPr>
      <w:r w:rsidRPr="002D4493">
        <w:rPr>
          <w:rFonts w:ascii="Times New Roman" w:hAnsi="Times New Roman"/>
          <w:color w:val="000000"/>
          <w:sz w:val="24"/>
          <w:szCs w:val="24"/>
        </w:rPr>
        <w:t>9.2/ Một giấy chứng nhận do một tổ chức có thẩm quyền hoặc Phòng Thương mại tại nước người bán hoặc người mua cấp sẽ là bằng chứng có giá trị trong trường hợp này.</w:t>
      </w:r>
    </w:p>
    <w:p w:rsidR="00E23950" w:rsidRPr="002D4493" w:rsidRDefault="00E23950" w:rsidP="00E23950">
      <w:pPr>
        <w:shd w:val="clear" w:color="auto" w:fill="FFFFFF"/>
        <w:spacing w:before="90" w:after="0" w:line="240" w:lineRule="atLeast"/>
        <w:jc w:val="both"/>
        <w:rPr>
          <w:rFonts w:ascii="Times New Roman" w:hAnsi="Times New Roman"/>
          <w:color w:val="000000"/>
          <w:sz w:val="24"/>
          <w:szCs w:val="24"/>
        </w:rPr>
      </w:pPr>
      <w:r w:rsidRPr="002D4493">
        <w:rPr>
          <w:rFonts w:ascii="Times New Roman" w:hAnsi="Times New Roman"/>
          <w:color w:val="000000"/>
          <w:sz w:val="24"/>
          <w:szCs w:val="24"/>
        </w:rPr>
        <w:t>9.3/ Bên nào gặp bất khả kháng phải thông báo ngay cho bên kia biết trong vòng 10 ngày kể từ ngày xảy ra bất khả kháng. Nếu bất khả kháng được chính thức xác nhận là kéo dài 2 tháng liên tục kể từ ngày xảy ra, hợp đồng sẽ bị hủy bỏ mà không có bất kỳ sự khiếu nại nào, trừ phi hai bên đồng ý khác đi sau đó.</w:t>
      </w:r>
    </w:p>
    <w:p w:rsidR="00E23950" w:rsidRPr="002D4493" w:rsidRDefault="00E23950" w:rsidP="00E23950">
      <w:pPr>
        <w:shd w:val="clear" w:color="auto" w:fill="FFFFFF"/>
        <w:spacing w:before="90" w:after="0" w:line="240" w:lineRule="atLeast"/>
        <w:jc w:val="both"/>
        <w:rPr>
          <w:rFonts w:ascii="Times New Roman" w:hAnsi="Times New Roman"/>
          <w:color w:val="000000"/>
          <w:sz w:val="24"/>
          <w:szCs w:val="24"/>
        </w:rPr>
      </w:pPr>
      <w:r w:rsidRPr="002D4493">
        <w:rPr>
          <w:rFonts w:ascii="Times New Roman" w:hAnsi="Times New Roman"/>
          <w:b/>
          <w:bCs/>
          <w:color w:val="000000"/>
          <w:sz w:val="24"/>
          <w:szCs w:val="24"/>
        </w:rPr>
        <w:t>Điều 10: Giải quyết tranh chấp</w:t>
      </w:r>
    </w:p>
    <w:p w:rsidR="00E23950" w:rsidRPr="002D4493" w:rsidRDefault="00E23950" w:rsidP="00E23950">
      <w:pPr>
        <w:shd w:val="clear" w:color="auto" w:fill="FFFFFF"/>
        <w:spacing w:before="90" w:after="0" w:line="240" w:lineRule="atLeast"/>
        <w:jc w:val="both"/>
        <w:rPr>
          <w:rFonts w:ascii="Times New Roman" w:hAnsi="Times New Roman"/>
          <w:color w:val="000000"/>
          <w:sz w:val="24"/>
          <w:szCs w:val="24"/>
        </w:rPr>
      </w:pPr>
      <w:r w:rsidRPr="002D4493">
        <w:rPr>
          <w:rFonts w:ascii="Times New Roman" w:hAnsi="Times New Roman"/>
          <w:color w:val="000000"/>
          <w:sz w:val="24"/>
          <w:szCs w:val="24"/>
        </w:rPr>
        <w:t>Bất kỳ sự tranh chấp nào phát sinh từ hợp đồng này sẽ được giải quyết một cách hữu nghị giữa hai bên. Nếu có tranh chấp nào không thể giải quyết được, sẽ được đem ra tòa án, hay trọng tài ở</w:t>
      </w:r>
      <w:r w:rsidRPr="002D4493">
        <w:rPr>
          <w:rFonts w:ascii="Times New Roman" w:hAnsi="Times New Roman"/>
          <w:color w:val="000000"/>
          <w:sz w:val="24"/>
          <w:szCs w:val="24"/>
          <w:vertAlign w:val="superscript"/>
        </w:rPr>
        <w:t>(4)</w:t>
      </w:r>
      <w:r w:rsidRPr="002D4493">
        <w:rPr>
          <w:rFonts w:ascii="Times New Roman" w:hAnsi="Times New Roman"/>
          <w:color w:val="000000"/>
          <w:sz w:val="24"/>
          <w:szCs w:val="24"/>
        </w:rPr>
        <w:t>………….., theo luật hòa giải và xét xử của tòa án thương mại quốc tế hiện hành vào thời gian xét xử. Quyết định phân xử là quyết định cuối cùng và có giá trị ràng buộc hai bên.</w:t>
      </w:r>
    </w:p>
    <w:p w:rsidR="00E23950" w:rsidRPr="002D4493" w:rsidRDefault="00E23950" w:rsidP="00E23950">
      <w:pPr>
        <w:shd w:val="clear" w:color="auto" w:fill="FFFFFF"/>
        <w:spacing w:before="90" w:after="0" w:line="240" w:lineRule="atLeast"/>
        <w:jc w:val="both"/>
        <w:rPr>
          <w:rFonts w:ascii="Times New Roman" w:hAnsi="Times New Roman"/>
          <w:color w:val="000000"/>
          <w:sz w:val="24"/>
          <w:szCs w:val="24"/>
        </w:rPr>
      </w:pPr>
      <w:r w:rsidRPr="002D4493">
        <w:rPr>
          <w:rFonts w:ascii="Times New Roman" w:hAnsi="Times New Roman"/>
          <w:b/>
          <w:bCs/>
          <w:color w:val="000000"/>
          <w:sz w:val="24"/>
          <w:szCs w:val="24"/>
        </w:rPr>
        <w:t>Điều 11: Các khoản khác</w:t>
      </w:r>
    </w:p>
    <w:p w:rsidR="00E23950" w:rsidRPr="002D4493" w:rsidRDefault="00E23950" w:rsidP="00E23950">
      <w:pPr>
        <w:shd w:val="clear" w:color="auto" w:fill="FFFFFF"/>
        <w:spacing w:before="90" w:after="0" w:line="240" w:lineRule="atLeast"/>
        <w:jc w:val="both"/>
        <w:rPr>
          <w:rFonts w:ascii="Times New Roman" w:hAnsi="Times New Roman"/>
          <w:color w:val="000000"/>
          <w:sz w:val="24"/>
          <w:szCs w:val="24"/>
        </w:rPr>
      </w:pPr>
      <w:r w:rsidRPr="002D4493">
        <w:rPr>
          <w:rFonts w:ascii="Times New Roman" w:hAnsi="Times New Roman"/>
          <w:color w:val="000000"/>
          <w:sz w:val="24"/>
          <w:szCs w:val="24"/>
        </w:rPr>
        <w:lastRenderedPageBreak/>
        <w:t>Bất kỳ sự thay đổi hoặc sửa chữa nào đối với hợp đồng này phải được làm thành văn bản (bao gồm telex/fax) và chịu sự đồng ý của hai bên. Những sự thay đổi và sửa chữa này được xem như là một phần của hợp đồng.</w:t>
      </w:r>
    </w:p>
    <w:p w:rsidR="00E23950" w:rsidRPr="002D4493" w:rsidRDefault="00E23950" w:rsidP="00E23950">
      <w:pPr>
        <w:shd w:val="clear" w:color="auto" w:fill="FFFFFF"/>
        <w:spacing w:before="90" w:after="0" w:line="240" w:lineRule="atLeast"/>
        <w:jc w:val="both"/>
        <w:rPr>
          <w:rFonts w:ascii="Times New Roman" w:hAnsi="Times New Roman"/>
          <w:color w:val="000000"/>
          <w:sz w:val="24"/>
          <w:szCs w:val="24"/>
        </w:rPr>
      </w:pPr>
      <w:r w:rsidRPr="002D4493">
        <w:rPr>
          <w:rFonts w:ascii="Times New Roman" w:hAnsi="Times New Roman"/>
          <w:color w:val="000000"/>
          <w:sz w:val="24"/>
          <w:szCs w:val="24"/>
        </w:rPr>
        <w:t>Hợp đồng này được làm thành 4 bản có giá trị tương đương. Hai bản do người mua giữ và hai bản do người bán giữ.</w:t>
      </w:r>
    </w:p>
    <w:tbl>
      <w:tblPr>
        <w:tblW w:w="9720" w:type="dxa"/>
        <w:shd w:val="clear" w:color="auto" w:fill="FFFFFF"/>
        <w:tblCellMar>
          <w:top w:w="15" w:type="dxa"/>
          <w:left w:w="15" w:type="dxa"/>
          <w:bottom w:w="15" w:type="dxa"/>
          <w:right w:w="15" w:type="dxa"/>
        </w:tblCellMar>
        <w:tblLook w:val="04A0" w:firstRow="1" w:lastRow="0" w:firstColumn="1" w:lastColumn="0" w:noHBand="0" w:noVBand="1"/>
      </w:tblPr>
      <w:tblGrid>
        <w:gridCol w:w="4860"/>
        <w:gridCol w:w="4860"/>
      </w:tblGrid>
      <w:tr w:rsidR="00E23950" w:rsidRPr="002D4493" w:rsidTr="004518CB">
        <w:tc>
          <w:tcPr>
            <w:tcW w:w="4620" w:type="dxa"/>
            <w:tcBorders>
              <w:top w:val="single" w:sz="6" w:space="0" w:color="C9C9C9"/>
              <w:left w:val="single" w:sz="6" w:space="0" w:color="C9C9C9"/>
              <w:bottom w:val="single" w:sz="6" w:space="0" w:color="C9C9C9"/>
              <w:right w:val="single" w:sz="6" w:space="0" w:color="C9C9C9"/>
            </w:tcBorders>
            <w:shd w:val="clear" w:color="auto" w:fill="FFFFFF"/>
            <w:tcMar>
              <w:top w:w="72" w:type="dxa"/>
              <w:left w:w="72" w:type="dxa"/>
              <w:bottom w:w="72" w:type="dxa"/>
              <w:right w:w="72" w:type="dxa"/>
            </w:tcMar>
            <w:vAlign w:val="center"/>
            <w:hideMark/>
          </w:tcPr>
          <w:p w:rsidR="00E23950" w:rsidRPr="002D4493" w:rsidRDefault="00E23950" w:rsidP="004518CB">
            <w:pPr>
              <w:spacing w:before="90" w:after="0" w:line="240" w:lineRule="atLeast"/>
              <w:jc w:val="center"/>
              <w:rPr>
                <w:rFonts w:ascii="Times New Roman" w:hAnsi="Times New Roman"/>
                <w:b/>
                <w:bCs/>
                <w:color w:val="000000"/>
                <w:sz w:val="24"/>
                <w:szCs w:val="24"/>
              </w:rPr>
            </w:pPr>
            <w:r w:rsidRPr="002D4493">
              <w:rPr>
                <w:rFonts w:ascii="Times New Roman" w:hAnsi="Times New Roman"/>
                <w:b/>
                <w:bCs/>
                <w:color w:val="000000"/>
                <w:sz w:val="24"/>
                <w:szCs w:val="24"/>
              </w:rPr>
              <w:t>BÊN MUA</w:t>
            </w:r>
          </w:p>
          <w:p w:rsidR="00E23950" w:rsidRPr="002D4493" w:rsidRDefault="00E23950" w:rsidP="004518CB">
            <w:pPr>
              <w:spacing w:before="90" w:after="0" w:line="240" w:lineRule="atLeast"/>
              <w:jc w:val="center"/>
              <w:rPr>
                <w:rFonts w:ascii="Times New Roman" w:hAnsi="Times New Roman"/>
                <w:b/>
                <w:bCs/>
                <w:color w:val="000000"/>
                <w:sz w:val="24"/>
                <w:szCs w:val="24"/>
              </w:rPr>
            </w:pPr>
          </w:p>
          <w:p w:rsidR="00E23950" w:rsidRPr="002D4493" w:rsidRDefault="00E23950" w:rsidP="004518CB">
            <w:pPr>
              <w:spacing w:before="90" w:after="0" w:line="240" w:lineRule="atLeast"/>
              <w:jc w:val="center"/>
              <w:rPr>
                <w:rFonts w:ascii="Times New Roman" w:hAnsi="Times New Roman"/>
                <w:b/>
                <w:bCs/>
                <w:color w:val="000000"/>
                <w:sz w:val="24"/>
                <w:szCs w:val="24"/>
              </w:rPr>
            </w:pPr>
          </w:p>
          <w:p w:rsidR="00E23950" w:rsidRPr="002D4493" w:rsidRDefault="00E23950" w:rsidP="004518CB">
            <w:pPr>
              <w:spacing w:before="90" w:after="0" w:line="240" w:lineRule="atLeast"/>
              <w:jc w:val="center"/>
              <w:rPr>
                <w:rFonts w:ascii="Times New Roman" w:hAnsi="Times New Roman"/>
                <w:b/>
                <w:bCs/>
                <w:color w:val="000000"/>
                <w:sz w:val="24"/>
                <w:szCs w:val="24"/>
              </w:rPr>
            </w:pPr>
          </w:p>
          <w:p w:rsidR="00E23950" w:rsidRPr="002D4493" w:rsidRDefault="00E23950" w:rsidP="004518CB">
            <w:pPr>
              <w:spacing w:before="90" w:after="0" w:line="240" w:lineRule="atLeast"/>
              <w:jc w:val="center"/>
              <w:rPr>
                <w:rFonts w:ascii="Times New Roman" w:hAnsi="Times New Roman"/>
                <w:b/>
                <w:bCs/>
                <w:color w:val="000000"/>
                <w:sz w:val="24"/>
                <w:szCs w:val="24"/>
              </w:rPr>
            </w:pPr>
          </w:p>
          <w:p w:rsidR="00E23950" w:rsidRPr="002D4493" w:rsidRDefault="00E23950" w:rsidP="004518CB">
            <w:pPr>
              <w:spacing w:before="90" w:after="0" w:line="240" w:lineRule="atLeast"/>
              <w:jc w:val="center"/>
              <w:rPr>
                <w:rFonts w:ascii="Times New Roman" w:hAnsi="Times New Roman"/>
                <w:color w:val="000000"/>
                <w:sz w:val="24"/>
                <w:szCs w:val="24"/>
              </w:rPr>
            </w:pPr>
          </w:p>
        </w:tc>
        <w:tc>
          <w:tcPr>
            <w:tcW w:w="4620" w:type="dxa"/>
            <w:tcBorders>
              <w:top w:val="single" w:sz="6" w:space="0" w:color="C9C9C9"/>
              <w:left w:val="single" w:sz="6" w:space="0" w:color="C9C9C9"/>
              <w:bottom w:val="single" w:sz="6" w:space="0" w:color="C9C9C9"/>
              <w:right w:val="single" w:sz="6" w:space="0" w:color="C9C9C9"/>
            </w:tcBorders>
            <w:shd w:val="clear" w:color="auto" w:fill="FFFFFF"/>
            <w:tcMar>
              <w:top w:w="72" w:type="dxa"/>
              <w:left w:w="72" w:type="dxa"/>
              <w:bottom w:w="72" w:type="dxa"/>
              <w:right w:w="72" w:type="dxa"/>
            </w:tcMar>
            <w:vAlign w:val="center"/>
            <w:hideMark/>
          </w:tcPr>
          <w:p w:rsidR="00E23950" w:rsidRPr="002D4493" w:rsidRDefault="00E23950" w:rsidP="004518CB">
            <w:pPr>
              <w:spacing w:before="90" w:after="0" w:line="240" w:lineRule="atLeast"/>
              <w:jc w:val="center"/>
              <w:rPr>
                <w:rFonts w:ascii="Times New Roman" w:hAnsi="Times New Roman"/>
                <w:b/>
                <w:bCs/>
                <w:color w:val="000000"/>
                <w:sz w:val="24"/>
                <w:szCs w:val="24"/>
              </w:rPr>
            </w:pPr>
            <w:r w:rsidRPr="002D4493">
              <w:rPr>
                <w:rFonts w:ascii="Times New Roman" w:hAnsi="Times New Roman"/>
                <w:b/>
                <w:bCs/>
                <w:color w:val="000000"/>
                <w:sz w:val="24"/>
                <w:szCs w:val="24"/>
              </w:rPr>
              <w:t>BÊN BÁN</w:t>
            </w:r>
          </w:p>
          <w:p w:rsidR="00E23950" w:rsidRPr="002D4493" w:rsidRDefault="00E23950" w:rsidP="004518CB">
            <w:pPr>
              <w:spacing w:before="90" w:after="0" w:line="240" w:lineRule="atLeast"/>
              <w:jc w:val="center"/>
              <w:rPr>
                <w:rFonts w:ascii="Times New Roman" w:hAnsi="Times New Roman"/>
                <w:b/>
                <w:bCs/>
                <w:color w:val="000000"/>
                <w:sz w:val="24"/>
                <w:szCs w:val="24"/>
              </w:rPr>
            </w:pPr>
          </w:p>
          <w:p w:rsidR="00E23950" w:rsidRPr="002D4493" w:rsidRDefault="00E23950" w:rsidP="004518CB">
            <w:pPr>
              <w:spacing w:before="90" w:after="0" w:line="240" w:lineRule="atLeast"/>
              <w:jc w:val="center"/>
              <w:rPr>
                <w:rFonts w:ascii="Times New Roman" w:hAnsi="Times New Roman"/>
                <w:b/>
                <w:bCs/>
                <w:color w:val="000000"/>
                <w:sz w:val="24"/>
                <w:szCs w:val="24"/>
              </w:rPr>
            </w:pPr>
          </w:p>
          <w:p w:rsidR="00E23950" w:rsidRPr="002D4493" w:rsidRDefault="00E23950" w:rsidP="004518CB">
            <w:pPr>
              <w:spacing w:before="90" w:after="0" w:line="240" w:lineRule="atLeast"/>
              <w:jc w:val="center"/>
              <w:rPr>
                <w:rFonts w:ascii="Times New Roman" w:hAnsi="Times New Roman"/>
                <w:b/>
                <w:bCs/>
                <w:color w:val="000000"/>
                <w:sz w:val="24"/>
                <w:szCs w:val="24"/>
              </w:rPr>
            </w:pPr>
          </w:p>
          <w:p w:rsidR="00E23950" w:rsidRPr="002D4493" w:rsidRDefault="00E23950" w:rsidP="004518CB">
            <w:pPr>
              <w:spacing w:before="90" w:after="0" w:line="240" w:lineRule="atLeast"/>
              <w:jc w:val="center"/>
              <w:rPr>
                <w:rFonts w:ascii="Times New Roman" w:hAnsi="Times New Roman"/>
                <w:b/>
                <w:bCs/>
                <w:color w:val="000000"/>
                <w:sz w:val="24"/>
                <w:szCs w:val="24"/>
              </w:rPr>
            </w:pPr>
          </w:p>
          <w:p w:rsidR="00E23950" w:rsidRPr="002D4493" w:rsidRDefault="00E23950" w:rsidP="004518CB">
            <w:pPr>
              <w:spacing w:before="90" w:after="0" w:line="240" w:lineRule="atLeast"/>
              <w:jc w:val="center"/>
              <w:rPr>
                <w:rFonts w:ascii="Times New Roman" w:hAnsi="Times New Roman"/>
                <w:color w:val="000000"/>
                <w:sz w:val="24"/>
                <w:szCs w:val="24"/>
              </w:rPr>
            </w:pPr>
          </w:p>
        </w:tc>
      </w:tr>
    </w:tbl>
    <w:p w:rsidR="00E23950" w:rsidRPr="002D4493" w:rsidRDefault="00E23950" w:rsidP="00E23950">
      <w:pPr>
        <w:shd w:val="clear" w:color="auto" w:fill="FFFFFF"/>
        <w:spacing w:before="90" w:after="0" w:line="240" w:lineRule="atLeast"/>
        <w:jc w:val="both"/>
        <w:rPr>
          <w:rFonts w:ascii="Times New Roman" w:hAnsi="Times New Roman"/>
          <w:color w:val="000000"/>
          <w:sz w:val="24"/>
          <w:szCs w:val="24"/>
        </w:rPr>
      </w:pPr>
      <w:r w:rsidRPr="002D4493">
        <w:rPr>
          <w:rFonts w:ascii="Times New Roman" w:hAnsi="Times New Roman"/>
          <w:b/>
          <w:bCs/>
          <w:i/>
          <w:iCs/>
          <w:color w:val="000000"/>
          <w:sz w:val="24"/>
          <w:szCs w:val="24"/>
        </w:rPr>
        <w:t>* Lưu ý khi soạn thảo hợp đồng nhập khẩu     </w:t>
      </w:r>
    </w:p>
    <w:p w:rsidR="00E23950" w:rsidRPr="002D4493" w:rsidRDefault="00E23950" w:rsidP="00E23950">
      <w:pPr>
        <w:shd w:val="clear" w:color="auto" w:fill="FFFFFF"/>
        <w:spacing w:before="90" w:after="0" w:line="240" w:lineRule="atLeast"/>
        <w:jc w:val="both"/>
        <w:rPr>
          <w:rFonts w:ascii="Times New Roman" w:hAnsi="Times New Roman"/>
          <w:color w:val="000000"/>
          <w:sz w:val="24"/>
          <w:szCs w:val="24"/>
        </w:rPr>
      </w:pPr>
      <w:r w:rsidRPr="002D4493">
        <w:rPr>
          <w:rFonts w:ascii="Times New Roman" w:hAnsi="Times New Roman"/>
          <w:color w:val="000000"/>
          <w:sz w:val="24"/>
          <w:szCs w:val="24"/>
        </w:rPr>
        <w:t>(1) Ghi tên hàng hóa nhập khẩu</w:t>
      </w:r>
    </w:p>
    <w:p w:rsidR="00E23950" w:rsidRPr="002D4493" w:rsidRDefault="00E23950" w:rsidP="00E23950">
      <w:pPr>
        <w:shd w:val="clear" w:color="auto" w:fill="FFFFFF"/>
        <w:spacing w:before="90" w:after="0" w:line="240" w:lineRule="atLeast"/>
        <w:jc w:val="both"/>
        <w:rPr>
          <w:rFonts w:ascii="Times New Roman" w:hAnsi="Times New Roman"/>
          <w:color w:val="000000"/>
          <w:sz w:val="24"/>
          <w:szCs w:val="24"/>
        </w:rPr>
      </w:pPr>
      <w:r w:rsidRPr="002D4493">
        <w:rPr>
          <w:rFonts w:ascii="Times New Roman" w:hAnsi="Times New Roman"/>
          <w:color w:val="000000"/>
          <w:sz w:val="24"/>
          <w:szCs w:val="24"/>
        </w:rPr>
        <w:t>(2) Ghi tên địa điểm giao hàng</w:t>
      </w:r>
    </w:p>
    <w:p w:rsidR="00E23950" w:rsidRPr="002D4493" w:rsidRDefault="00E23950" w:rsidP="00E23950">
      <w:pPr>
        <w:shd w:val="clear" w:color="auto" w:fill="FFFFFF"/>
        <w:spacing w:before="90" w:after="0" w:line="240" w:lineRule="atLeast"/>
        <w:jc w:val="both"/>
        <w:rPr>
          <w:rFonts w:ascii="Times New Roman" w:hAnsi="Times New Roman"/>
          <w:color w:val="000000"/>
          <w:sz w:val="24"/>
          <w:szCs w:val="24"/>
        </w:rPr>
      </w:pPr>
      <w:r w:rsidRPr="002D4493">
        <w:rPr>
          <w:rFonts w:ascii="Times New Roman" w:hAnsi="Times New Roman"/>
          <w:color w:val="000000"/>
          <w:sz w:val="24"/>
          <w:szCs w:val="24"/>
        </w:rPr>
        <w:t>(3) Các tài liệu kèm theo sản phẩm (VD: Hướng dẫn sử dụng; bản vẽ mô tả chi tiết thiết kế sản phẩm; thông số kĩ thuật của sản phầm….)</w:t>
      </w:r>
    </w:p>
    <w:p w:rsidR="00E23950" w:rsidRPr="002D4493" w:rsidRDefault="00E23950" w:rsidP="00E23950">
      <w:pPr>
        <w:shd w:val="clear" w:color="auto" w:fill="FFFFFF"/>
        <w:spacing w:before="90" w:after="0" w:line="240" w:lineRule="atLeast"/>
        <w:jc w:val="both"/>
        <w:rPr>
          <w:rFonts w:ascii="Times New Roman" w:hAnsi="Times New Roman"/>
          <w:color w:val="000000"/>
          <w:sz w:val="24"/>
          <w:szCs w:val="24"/>
        </w:rPr>
      </w:pPr>
      <w:r w:rsidRPr="002D4493">
        <w:rPr>
          <w:rFonts w:ascii="Times New Roman" w:hAnsi="Times New Roman"/>
          <w:color w:val="000000"/>
          <w:sz w:val="24"/>
          <w:szCs w:val="24"/>
        </w:rPr>
        <w:t>(4) Nơi trọng tài, tòa án giải quyết tranh chấp    </w:t>
      </w:r>
    </w:p>
    <w:p w:rsidR="00E23950" w:rsidRPr="002D4493" w:rsidRDefault="00E23950" w:rsidP="00E23950">
      <w:pPr>
        <w:spacing w:before="90" w:after="0" w:line="240" w:lineRule="atLeast"/>
        <w:rPr>
          <w:rFonts w:ascii="Times New Roman" w:hAnsi="Times New Roman"/>
          <w:sz w:val="24"/>
          <w:szCs w:val="24"/>
        </w:rPr>
      </w:pPr>
    </w:p>
    <w:p w:rsidR="00AA785A" w:rsidRPr="002D4493" w:rsidRDefault="00AA785A" w:rsidP="00E23950">
      <w:pPr>
        <w:rPr>
          <w:rFonts w:ascii="Times New Roman" w:hAnsi="Times New Roman"/>
          <w:sz w:val="24"/>
          <w:szCs w:val="24"/>
        </w:rPr>
      </w:pPr>
    </w:p>
    <w:sectPr w:rsidR="00AA785A" w:rsidRPr="002D4493" w:rsidSect="0095138F">
      <w:footerReference w:type="default" r:id="rId9"/>
      <w:pgSz w:w="12240" w:h="15840"/>
      <w:pgMar w:top="180" w:right="1440" w:bottom="720" w:left="1440" w:header="86"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269A" w:rsidRDefault="003D269A" w:rsidP="00B74D18">
      <w:pPr>
        <w:spacing w:after="0" w:line="240" w:lineRule="auto"/>
      </w:pPr>
      <w:r>
        <w:separator/>
      </w:r>
    </w:p>
  </w:endnote>
  <w:endnote w:type="continuationSeparator" w:id="0">
    <w:p w:rsidR="003D269A" w:rsidRDefault="003D269A" w:rsidP="00B74D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NI-Garam">
    <w:altName w:val="Arial"/>
    <w:charset w:val="00"/>
    <w:family w:val="swiss"/>
    <w:pitch w:val="variable"/>
    <w:sig w:usb0="00000007" w:usb1="00000000" w:usb2="00000000" w:usb3="00000000" w:csb0="00000013" w:csb1="00000000"/>
  </w:font>
  <w:font w:name="Arial Unicode MS">
    <w:panose1 w:val="020B0604020202020204"/>
    <w:charset w:val="00"/>
    <w:family w:val="roman"/>
    <w:pitch w:val="variable"/>
    <w:sig w:usb0="00000003" w:usb1="00000000" w:usb2="0000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44D6" w:rsidRDefault="00B644D6" w:rsidP="00B644D6">
    <w:pPr>
      <w:pStyle w:val="Footer"/>
      <w:pBdr>
        <w:top w:val="thinThickSmallGap" w:sz="24" w:space="0" w:color="622423" w:themeColor="accent2" w:themeShade="7F"/>
      </w:pBdr>
      <w:rPr>
        <w:rFonts w:asciiTheme="majorHAnsi" w:eastAsiaTheme="majorEastAsia" w:hAnsiTheme="majorHAnsi" w:cstheme="majorBidi"/>
      </w:rPr>
    </w:pPr>
    <w:r>
      <w:rPr>
        <w:rFonts w:asciiTheme="majorHAnsi" w:eastAsiaTheme="majorEastAsia" w:hAnsiTheme="majorHAnsi" w:cstheme="majorBidi"/>
        <w:noProof/>
      </w:rPr>
      <w:drawing>
        <wp:anchor distT="0" distB="0" distL="114300" distR="114300" simplePos="0" relativeHeight="251657728" behindDoc="0" locked="0" layoutInCell="1" allowOverlap="1" wp14:anchorId="480129A7" wp14:editId="6FA7B937">
          <wp:simplePos x="0" y="0"/>
          <wp:positionH relativeFrom="margin">
            <wp:posOffset>-591200</wp:posOffset>
          </wp:positionH>
          <wp:positionV relativeFrom="margin">
            <wp:posOffset>9201445</wp:posOffset>
          </wp:positionV>
          <wp:extent cx="967740" cy="23749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NALAWLOGO (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237490"/>
                  </a:xfrm>
                  <a:prstGeom prst="rect">
                    <a:avLst/>
                  </a:prstGeom>
                </pic:spPr>
              </pic:pic>
            </a:graphicData>
          </a:graphic>
          <wp14:sizeRelH relativeFrom="margin">
            <wp14:pctWidth>0</wp14:pctWidth>
          </wp14:sizeRelH>
          <wp14:sizeRelV relativeFrom="margin">
            <wp14:pctHeight>0</wp14:pctHeight>
          </wp14:sizeRelV>
        </wp:anchor>
      </w:drawing>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Trang  </w:t>
    </w:r>
    <w:r>
      <w:rPr>
        <w:rFonts w:asciiTheme="minorHAnsi" w:eastAsiaTheme="minorEastAsia" w:hAnsiTheme="minorHAnsi" w:cstheme="minorBidi"/>
      </w:rPr>
      <w:fldChar w:fldCharType="begin"/>
    </w:r>
    <w:r>
      <w:instrText xml:space="preserve"> PAGE   \* MERGEFORMAT </w:instrText>
    </w:r>
    <w:r>
      <w:rPr>
        <w:rFonts w:asciiTheme="minorHAnsi" w:eastAsiaTheme="minorEastAsia" w:hAnsiTheme="minorHAnsi" w:cstheme="minorBidi"/>
      </w:rPr>
      <w:fldChar w:fldCharType="separate"/>
    </w:r>
    <w:r w:rsidR="002D4493" w:rsidRPr="002D4493">
      <w:rPr>
        <w:rFonts w:asciiTheme="majorHAnsi" w:eastAsiaTheme="majorEastAsia" w:hAnsiTheme="majorHAnsi" w:cstheme="majorBidi"/>
        <w:noProof/>
      </w:rPr>
      <w:t>4</w:t>
    </w:r>
    <w:r>
      <w:rPr>
        <w:rFonts w:asciiTheme="majorHAnsi" w:eastAsiaTheme="majorEastAsia" w:hAnsiTheme="majorHAnsi" w:cstheme="majorBidi"/>
        <w:noProof/>
      </w:rPr>
      <w:fldChar w:fldCharType="end"/>
    </w:r>
  </w:p>
  <w:p w:rsidR="006F2DF9" w:rsidRDefault="003D269A" w:rsidP="000C1212">
    <w:pPr>
      <w:pStyle w:val="Footer"/>
      <w:jc w:val="right"/>
    </w:pPr>
  </w:p>
  <w:p w:rsidR="00057940" w:rsidRDefault="00057940"/>
  <w:p w:rsidR="00057940" w:rsidRDefault="00057940"/>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269A" w:rsidRDefault="003D269A" w:rsidP="00B74D18">
      <w:pPr>
        <w:spacing w:after="0" w:line="240" w:lineRule="auto"/>
      </w:pPr>
      <w:r>
        <w:separator/>
      </w:r>
    </w:p>
  </w:footnote>
  <w:footnote w:type="continuationSeparator" w:id="0">
    <w:p w:rsidR="003D269A" w:rsidRDefault="003D269A" w:rsidP="00B74D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E674B"/>
    <w:multiLevelType w:val="multilevel"/>
    <w:tmpl w:val="58A661C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49A31C4"/>
    <w:multiLevelType w:val="hybridMultilevel"/>
    <w:tmpl w:val="0EC63388"/>
    <w:lvl w:ilvl="0" w:tplc="04090015">
      <w:start w:val="1"/>
      <w:numFmt w:val="upperLetter"/>
      <w:lvlText w:val="%1."/>
      <w:lvlJc w:val="left"/>
      <w:pPr>
        <w:ind w:left="1146" w:hanging="360"/>
      </w:pPr>
    </w:lvl>
    <w:lvl w:ilvl="1" w:tplc="042A0019" w:tentative="1">
      <w:start w:val="1"/>
      <w:numFmt w:val="lowerLetter"/>
      <w:lvlText w:val="%2."/>
      <w:lvlJc w:val="left"/>
      <w:pPr>
        <w:ind w:left="1866" w:hanging="360"/>
      </w:pPr>
    </w:lvl>
    <w:lvl w:ilvl="2" w:tplc="042A001B" w:tentative="1">
      <w:start w:val="1"/>
      <w:numFmt w:val="lowerRoman"/>
      <w:lvlText w:val="%3."/>
      <w:lvlJc w:val="right"/>
      <w:pPr>
        <w:ind w:left="2586" w:hanging="180"/>
      </w:pPr>
    </w:lvl>
    <w:lvl w:ilvl="3" w:tplc="042A000F" w:tentative="1">
      <w:start w:val="1"/>
      <w:numFmt w:val="decimal"/>
      <w:lvlText w:val="%4."/>
      <w:lvlJc w:val="left"/>
      <w:pPr>
        <w:ind w:left="3306" w:hanging="360"/>
      </w:pPr>
    </w:lvl>
    <w:lvl w:ilvl="4" w:tplc="042A0019" w:tentative="1">
      <w:start w:val="1"/>
      <w:numFmt w:val="lowerLetter"/>
      <w:lvlText w:val="%5."/>
      <w:lvlJc w:val="left"/>
      <w:pPr>
        <w:ind w:left="4026" w:hanging="360"/>
      </w:pPr>
    </w:lvl>
    <w:lvl w:ilvl="5" w:tplc="042A001B" w:tentative="1">
      <w:start w:val="1"/>
      <w:numFmt w:val="lowerRoman"/>
      <w:lvlText w:val="%6."/>
      <w:lvlJc w:val="right"/>
      <w:pPr>
        <w:ind w:left="4746" w:hanging="180"/>
      </w:pPr>
    </w:lvl>
    <w:lvl w:ilvl="6" w:tplc="042A000F" w:tentative="1">
      <w:start w:val="1"/>
      <w:numFmt w:val="decimal"/>
      <w:lvlText w:val="%7."/>
      <w:lvlJc w:val="left"/>
      <w:pPr>
        <w:ind w:left="5466" w:hanging="360"/>
      </w:pPr>
    </w:lvl>
    <w:lvl w:ilvl="7" w:tplc="042A0019" w:tentative="1">
      <w:start w:val="1"/>
      <w:numFmt w:val="lowerLetter"/>
      <w:lvlText w:val="%8."/>
      <w:lvlJc w:val="left"/>
      <w:pPr>
        <w:ind w:left="6186" w:hanging="360"/>
      </w:pPr>
    </w:lvl>
    <w:lvl w:ilvl="8" w:tplc="042A001B" w:tentative="1">
      <w:start w:val="1"/>
      <w:numFmt w:val="lowerRoman"/>
      <w:lvlText w:val="%9."/>
      <w:lvlJc w:val="right"/>
      <w:pPr>
        <w:ind w:left="6906" w:hanging="180"/>
      </w:pPr>
    </w:lvl>
  </w:abstractNum>
  <w:abstractNum w:abstractNumId="2" w15:restartNumberingAfterBreak="0">
    <w:nsid w:val="06CB390B"/>
    <w:multiLevelType w:val="multilevel"/>
    <w:tmpl w:val="47167FA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EFB728C"/>
    <w:multiLevelType w:val="hybridMultilevel"/>
    <w:tmpl w:val="4DFC22C0"/>
    <w:lvl w:ilvl="0" w:tplc="8FC2772C">
      <w:start w:val="1"/>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0FAB38A9"/>
    <w:multiLevelType w:val="hybridMultilevel"/>
    <w:tmpl w:val="673CE9E8"/>
    <w:lvl w:ilvl="0" w:tplc="6BFE5AA8">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0FE74F7D"/>
    <w:multiLevelType w:val="multilevel"/>
    <w:tmpl w:val="3F5AEA88"/>
    <w:name w:val="CustomListNum"/>
    <w:lvl w:ilvl="0">
      <w:start w:val="1"/>
      <w:numFmt w:val="decimal"/>
      <w:pStyle w:val="Level1"/>
      <w:lvlText w:val="%1."/>
      <w:lvlJc w:val="left"/>
      <w:pPr>
        <w:tabs>
          <w:tab w:val="num" w:pos="709"/>
        </w:tabs>
        <w:ind w:left="709" w:hanging="709"/>
      </w:pPr>
      <w:rPr>
        <w:rFonts w:ascii="Arial" w:hAnsi="Arial" w:cs="Arial" w:hint="default"/>
        <w:b w:val="0"/>
      </w:rPr>
    </w:lvl>
    <w:lvl w:ilvl="1">
      <w:start w:val="1"/>
      <w:numFmt w:val="decimal"/>
      <w:pStyle w:val="Level2"/>
      <w:isLgl/>
      <w:lvlText w:val="%1.%2"/>
      <w:lvlJc w:val="left"/>
      <w:pPr>
        <w:tabs>
          <w:tab w:val="num" w:pos="709"/>
        </w:tabs>
        <w:ind w:left="709" w:hanging="709"/>
      </w:pPr>
      <w:rPr>
        <w:rFonts w:ascii="Arial" w:hAnsi="Arial" w:cs="Arial" w:hint="default"/>
        <w:b w:val="0"/>
      </w:rPr>
    </w:lvl>
    <w:lvl w:ilvl="2">
      <w:start w:val="1"/>
      <w:numFmt w:val="lowerLetter"/>
      <w:pStyle w:val="Level3"/>
      <w:lvlText w:val="(%3)"/>
      <w:lvlJc w:val="left"/>
      <w:pPr>
        <w:tabs>
          <w:tab w:val="num" w:pos="1417"/>
        </w:tabs>
        <w:ind w:left="1417" w:hanging="708"/>
      </w:pPr>
      <w:rPr>
        <w:rFonts w:ascii="Times New Roman" w:hAnsi="Times New Roman" w:cs="Times New Roman" w:hint="default"/>
        <w:b w:val="0"/>
      </w:rPr>
    </w:lvl>
    <w:lvl w:ilvl="3">
      <w:start w:val="1"/>
      <w:numFmt w:val="lowerRoman"/>
      <w:pStyle w:val="Level4"/>
      <w:lvlText w:val="(%4)"/>
      <w:lvlJc w:val="left"/>
      <w:pPr>
        <w:tabs>
          <w:tab w:val="num" w:pos="2126"/>
        </w:tabs>
        <w:ind w:left="2126" w:hanging="709"/>
      </w:pPr>
      <w:rPr>
        <w:rFonts w:ascii="Times New Roman" w:hAnsi="Times New Roman" w:cs="Times New Roman" w:hint="default"/>
        <w:b w:val="0"/>
        <w:sz w:val="24"/>
        <w:szCs w:val="24"/>
      </w:rPr>
    </w:lvl>
    <w:lvl w:ilvl="4">
      <w:start w:val="1"/>
      <w:numFmt w:val="upperLetter"/>
      <w:lvlText w:val="(%5)"/>
      <w:lvlJc w:val="left"/>
      <w:pPr>
        <w:tabs>
          <w:tab w:val="num" w:pos="2835"/>
        </w:tabs>
        <w:ind w:left="2835" w:hanging="709"/>
      </w:pPr>
      <w:rPr>
        <w:rFonts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181169CD"/>
    <w:multiLevelType w:val="hybridMultilevel"/>
    <w:tmpl w:val="476EAA16"/>
    <w:lvl w:ilvl="0" w:tplc="F49C9492">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1FAA029C"/>
    <w:multiLevelType w:val="hybridMultilevel"/>
    <w:tmpl w:val="70029E92"/>
    <w:lvl w:ilvl="0" w:tplc="06EA7BA2">
      <w:start w:val="1"/>
      <w:numFmt w:val="lowerLetter"/>
      <w:lvlText w:val="(%1)"/>
      <w:lvlJc w:val="left"/>
      <w:pPr>
        <w:tabs>
          <w:tab w:val="num" w:pos="1440"/>
        </w:tabs>
        <w:ind w:left="1440" w:hanging="720"/>
      </w:pPr>
      <w:rPr>
        <w:rFonts w:ascii="Times New Roman" w:eastAsia="Times New Roman" w:hAnsi="Times New Roman" w:cs="Times New Roman"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42D5842"/>
    <w:multiLevelType w:val="hybridMultilevel"/>
    <w:tmpl w:val="2026ACC4"/>
    <w:lvl w:ilvl="0" w:tplc="6BA04F4A">
      <w:start w:val="1"/>
      <w:numFmt w:val="lowerLetter"/>
      <w:lvlText w:val="(%1)"/>
      <w:lvlJc w:val="left"/>
      <w:pPr>
        <w:ind w:left="720" w:hanging="360"/>
      </w:pPr>
      <w:rPr>
        <w:rFonts w:ascii="Times New Roman" w:eastAsia="Times New Roman" w:hAnsi="Times New Roman" w:cs="Times New Roman"/>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 w15:restartNumberingAfterBreak="0">
    <w:nsid w:val="3EE17DF6"/>
    <w:multiLevelType w:val="multilevel"/>
    <w:tmpl w:val="FE908FDE"/>
    <w:name w:val="NumerotationFR"/>
    <w:lvl w:ilvl="0">
      <w:start w:val="1"/>
      <w:numFmt w:val="decimal"/>
      <w:pStyle w:val="Heading1"/>
      <w:lvlText w:val="ARTICLE %1."/>
      <w:lvlJc w:val="left"/>
      <w:pPr>
        <w:tabs>
          <w:tab w:val="num" w:pos="1701"/>
        </w:tabs>
        <w:ind w:left="1701" w:hanging="1701"/>
      </w:pPr>
      <w:rPr>
        <w:rFonts w:ascii="Times New Roman" w:hAnsi="Times New Roman" w:hint="default"/>
        <w:b/>
        <w:i w:val="0"/>
        <w:sz w:val="24"/>
        <w:u w:val="none"/>
      </w:rPr>
    </w:lvl>
    <w:lvl w:ilvl="1">
      <w:start w:val="1"/>
      <w:numFmt w:val="decimal"/>
      <w:pStyle w:val="Heading2"/>
      <w:lvlText w:val="%1.%2"/>
      <w:lvlJc w:val="left"/>
      <w:pPr>
        <w:tabs>
          <w:tab w:val="num" w:pos="851"/>
        </w:tabs>
        <w:ind w:left="851" w:hanging="851"/>
      </w:pPr>
      <w:rPr>
        <w:rFonts w:ascii="Times New Roman" w:hAnsi="Times New Roman" w:hint="default"/>
        <w:b/>
        <w:i w:val="0"/>
        <w:sz w:val="24"/>
        <w:u w:val="none"/>
      </w:rPr>
    </w:lvl>
    <w:lvl w:ilvl="2">
      <w:start w:val="1"/>
      <w:numFmt w:val="decimal"/>
      <w:pStyle w:val="Heading3"/>
      <w:lvlText w:val="%1.%2.%3"/>
      <w:lvlJc w:val="left"/>
      <w:pPr>
        <w:tabs>
          <w:tab w:val="num" w:pos="851"/>
        </w:tabs>
        <w:ind w:left="851" w:hanging="851"/>
      </w:pPr>
      <w:rPr>
        <w:rFonts w:ascii="Times New Roman" w:hAnsi="Times New Roman" w:hint="default"/>
        <w:b/>
        <w:i w:val="0"/>
        <w:sz w:val="24"/>
        <w:u w:val="none"/>
      </w:rPr>
    </w:lvl>
    <w:lvl w:ilvl="3">
      <w:start w:val="1"/>
      <w:numFmt w:val="lowerLetter"/>
      <w:pStyle w:val="Heading4"/>
      <w:lvlText w:val="(%4)"/>
      <w:lvlJc w:val="left"/>
      <w:pPr>
        <w:tabs>
          <w:tab w:val="num" w:pos="1211"/>
        </w:tabs>
        <w:ind w:left="567" w:firstLine="284"/>
      </w:pPr>
      <w:rPr>
        <w:rFonts w:ascii="Times New Roman" w:hAnsi="Times New Roman" w:hint="default"/>
        <w:b w:val="0"/>
        <w:i w:val="0"/>
        <w:sz w:val="24"/>
        <w:u w:val="none"/>
      </w:rPr>
    </w:lvl>
    <w:lvl w:ilvl="4">
      <w:start w:val="1"/>
      <w:numFmt w:val="lowerRoman"/>
      <w:pStyle w:val="Heading5"/>
      <w:lvlText w:val="(%5)"/>
      <w:lvlJc w:val="left"/>
      <w:pPr>
        <w:tabs>
          <w:tab w:val="num" w:pos="2138"/>
        </w:tabs>
        <w:ind w:left="567" w:firstLine="851"/>
      </w:pPr>
      <w:rPr>
        <w:rFonts w:ascii="Times New Roman" w:hAnsi="Times New Roman" w:hint="default"/>
        <w:b w:val="0"/>
        <w:i w:val="0"/>
        <w:sz w:val="24"/>
        <w:u w:val="none"/>
      </w:rPr>
    </w:lvl>
    <w:lvl w:ilvl="5">
      <w:start w:val="1"/>
      <w:numFmt w:val="bullet"/>
      <w:pStyle w:val="Heading6"/>
      <w:lvlText w:val="-"/>
      <w:lvlJc w:val="left"/>
      <w:pPr>
        <w:tabs>
          <w:tab w:val="num" w:pos="3119"/>
        </w:tabs>
        <w:ind w:left="3119" w:hanging="567"/>
      </w:pPr>
      <w:rPr>
        <w:rFonts w:ascii="Times New Roman" w:hAnsi="Times New Roman" w:hint="default"/>
      </w:rPr>
    </w:lvl>
    <w:lvl w:ilvl="6">
      <w:start w:val="1"/>
      <w:numFmt w:val="bullet"/>
      <w:pStyle w:val="Heading7"/>
      <w:lvlText w:val=""/>
      <w:lvlJc w:val="left"/>
      <w:pPr>
        <w:tabs>
          <w:tab w:val="num" w:pos="3686"/>
        </w:tabs>
        <w:ind w:left="3686" w:hanging="567"/>
      </w:pPr>
      <w:rPr>
        <w:rFonts w:ascii="Symbol" w:hAnsi="Symbol" w:hint="default"/>
        <w:sz w:val="20"/>
      </w:r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3FF600EC"/>
    <w:multiLevelType w:val="multilevel"/>
    <w:tmpl w:val="2CD2F70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40302F37"/>
    <w:multiLevelType w:val="multilevel"/>
    <w:tmpl w:val="486CA75E"/>
    <w:lvl w:ilvl="0">
      <w:start w:val="7"/>
      <w:numFmt w:val="decimal"/>
      <w:lvlText w:val="%1"/>
      <w:lvlJc w:val="left"/>
      <w:pPr>
        <w:ind w:left="360" w:hanging="360"/>
      </w:pPr>
      <w:rPr>
        <w:rFonts w:hint="default"/>
        <w:b/>
        <w:u w:val="single"/>
      </w:rPr>
    </w:lvl>
    <w:lvl w:ilvl="1">
      <w:start w:val="1"/>
      <w:numFmt w:val="decimal"/>
      <w:lvlText w:val="%1.%2"/>
      <w:lvlJc w:val="left"/>
      <w:pPr>
        <w:ind w:left="720" w:hanging="360"/>
      </w:pPr>
      <w:rPr>
        <w:rFonts w:hint="default"/>
        <w:b/>
        <w:u w:val="none"/>
      </w:rPr>
    </w:lvl>
    <w:lvl w:ilvl="2">
      <w:start w:val="1"/>
      <w:numFmt w:val="decimal"/>
      <w:lvlText w:val="%1.%2.%3"/>
      <w:lvlJc w:val="left"/>
      <w:pPr>
        <w:ind w:left="1440" w:hanging="720"/>
      </w:pPr>
      <w:rPr>
        <w:rFonts w:hint="default"/>
        <w:b/>
        <w:u w:val="none"/>
      </w:rPr>
    </w:lvl>
    <w:lvl w:ilvl="3">
      <w:start w:val="1"/>
      <w:numFmt w:val="decimal"/>
      <w:lvlText w:val="%1.%2.%3.%4"/>
      <w:lvlJc w:val="left"/>
      <w:pPr>
        <w:ind w:left="1800" w:hanging="720"/>
      </w:pPr>
      <w:rPr>
        <w:rFonts w:hint="default"/>
        <w:b/>
        <w:u w:val="single"/>
      </w:rPr>
    </w:lvl>
    <w:lvl w:ilvl="4">
      <w:start w:val="1"/>
      <w:numFmt w:val="decimal"/>
      <w:lvlText w:val="%1.%2.%3.%4.%5"/>
      <w:lvlJc w:val="left"/>
      <w:pPr>
        <w:ind w:left="2520" w:hanging="1080"/>
      </w:pPr>
      <w:rPr>
        <w:rFonts w:hint="default"/>
        <w:b/>
        <w:u w:val="single"/>
      </w:rPr>
    </w:lvl>
    <w:lvl w:ilvl="5">
      <w:start w:val="1"/>
      <w:numFmt w:val="decimal"/>
      <w:lvlText w:val="%1.%2.%3.%4.%5.%6"/>
      <w:lvlJc w:val="left"/>
      <w:pPr>
        <w:ind w:left="2880" w:hanging="1080"/>
      </w:pPr>
      <w:rPr>
        <w:rFonts w:hint="default"/>
        <w:b/>
        <w:u w:val="single"/>
      </w:rPr>
    </w:lvl>
    <w:lvl w:ilvl="6">
      <w:start w:val="1"/>
      <w:numFmt w:val="decimal"/>
      <w:lvlText w:val="%1.%2.%3.%4.%5.%6.%7"/>
      <w:lvlJc w:val="left"/>
      <w:pPr>
        <w:ind w:left="3600" w:hanging="1440"/>
      </w:pPr>
      <w:rPr>
        <w:rFonts w:hint="default"/>
        <w:b/>
        <w:u w:val="single"/>
      </w:rPr>
    </w:lvl>
    <w:lvl w:ilvl="7">
      <w:start w:val="1"/>
      <w:numFmt w:val="decimal"/>
      <w:lvlText w:val="%1.%2.%3.%4.%5.%6.%7.%8"/>
      <w:lvlJc w:val="left"/>
      <w:pPr>
        <w:ind w:left="3960" w:hanging="1440"/>
      </w:pPr>
      <w:rPr>
        <w:rFonts w:hint="default"/>
        <w:b/>
        <w:u w:val="single"/>
      </w:rPr>
    </w:lvl>
    <w:lvl w:ilvl="8">
      <w:start w:val="1"/>
      <w:numFmt w:val="decimal"/>
      <w:lvlText w:val="%1.%2.%3.%4.%5.%6.%7.%8.%9"/>
      <w:lvlJc w:val="left"/>
      <w:pPr>
        <w:ind w:left="4680" w:hanging="1800"/>
      </w:pPr>
      <w:rPr>
        <w:rFonts w:hint="default"/>
        <w:b/>
        <w:u w:val="single"/>
      </w:rPr>
    </w:lvl>
  </w:abstractNum>
  <w:abstractNum w:abstractNumId="12" w15:restartNumberingAfterBreak="0">
    <w:nsid w:val="483557BB"/>
    <w:multiLevelType w:val="multilevel"/>
    <w:tmpl w:val="CC046220"/>
    <w:lvl w:ilvl="0">
      <w:start w:val="9"/>
      <w:numFmt w:val="decimal"/>
      <w:lvlText w:val="%1"/>
      <w:lvlJc w:val="left"/>
      <w:pPr>
        <w:ind w:left="360" w:hanging="360"/>
      </w:pPr>
      <w:rPr>
        <w:rFonts w:eastAsia="SimSun" w:hint="default"/>
        <w:color w:val="auto"/>
      </w:rPr>
    </w:lvl>
    <w:lvl w:ilvl="1">
      <w:start w:val="1"/>
      <w:numFmt w:val="decimal"/>
      <w:lvlText w:val="%1.%2"/>
      <w:lvlJc w:val="left"/>
      <w:pPr>
        <w:ind w:left="720" w:hanging="360"/>
      </w:pPr>
      <w:rPr>
        <w:rFonts w:eastAsia="SimSun" w:hint="default"/>
        <w:color w:val="auto"/>
      </w:rPr>
    </w:lvl>
    <w:lvl w:ilvl="2">
      <w:start w:val="1"/>
      <w:numFmt w:val="decimal"/>
      <w:lvlText w:val="%1.%2.%3"/>
      <w:lvlJc w:val="left"/>
      <w:pPr>
        <w:ind w:left="1440" w:hanging="720"/>
      </w:pPr>
      <w:rPr>
        <w:rFonts w:eastAsia="SimSun" w:hint="default"/>
        <w:color w:val="auto"/>
      </w:rPr>
    </w:lvl>
    <w:lvl w:ilvl="3">
      <w:start w:val="1"/>
      <w:numFmt w:val="decimal"/>
      <w:lvlText w:val="%1.%2.%3.%4"/>
      <w:lvlJc w:val="left"/>
      <w:pPr>
        <w:ind w:left="1800" w:hanging="720"/>
      </w:pPr>
      <w:rPr>
        <w:rFonts w:eastAsia="SimSun" w:hint="default"/>
        <w:color w:val="auto"/>
      </w:rPr>
    </w:lvl>
    <w:lvl w:ilvl="4">
      <w:start w:val="1"/>
      <w:numFmt w:val="decimal"/>
      <w:lvlText w:val="%1.%2.%3.%4.%5"/>
      <w:lvlJc w:val="left"/>
      <w:pPr>
        <w:ind w:left="2520" w:hanging="1080"/>
      </w:pPr>
      <w:rPr>
        <w:rFonts w:eastAsia="SimSun" w:hint="default"/>
        <w:color w:val="auto"/>
      </w:rPr>
    </w:lvl>
    <w:lvl w:ilvl="5">
      <w:start w:val="1"/>
      <w:numFmt w:val="decimal"/>
      <w:lvlText w:val="%1.%2.%3.%4.%5.%6"/>
      <w:lvlJc w:val="left"/>
      <w:pPr>
        <w:ind w:left="2880" w:hanging="1080"/>
      </w:pPr>
      <w:rPr>
        <w:rFonts w:eastAsia="SimSun" w:hint="default"/>
        <w:color w:val="auto"/>
      </w:rPr>
    </w:lvl>
    <w:lvl w:ilvl="6">
      <w:start w:val="1"/>
      <w:numFmt w:val="decimal"/>
      <w:lvlText w:val="%1.%2.%3.%4.%5.%6.%7"/>
      <w:lvlJc w:val="left"/>
      <w:pPr>
        <w:ind w:left="3600" w:hanging="1440"/>
      </w:pPr>
      <w:rPr>
        <w:rFonts w:eastAsia="SimSun" w:hint="default"/>
        <w:color w:val="auto"/>
      </w:rPr>
    </w:lvl>
    <w:lvl w:ilvl="7">
      <w:start w:val="1"/>
      <w:numFmt w:val="decimal"/>
      <w:lvlText w:val="%1.%2.%3.%4.%5.%6.%7.%8"/>
      <w:lvlJc w:val="left"/>
      <w:pPr>
        <w:ind w:left="3960" w:hanging="1440"/>
      </w:pPr>
      <w:rPr>
        <w:rFonts w:eastAsia="SimSun" w:hint="default"/>
        <w:color w:val="auto"/>
      </w:rPr>
    </w:lvl>
    <w:lvl w:ilvl="8">
      <w:start w:val="1"/>
      <w:numFmt w:val="decimal"/>
      <w:lvlText w:val="%1.%2.%3.%4.%5.%6.%7.%8.%9"/>
      <w:lvlJc w:val="left"/>
      <w:pPr>
        <w:ind w:left="4680" w:hanging="1800"/>
      </w:pPr>
      <w:rPr>
        <w:rFonts w:eastAsia="SimSun" w:hint="default"/>
        <w:color w:val="auto"/>
      </w:rPr>
    </w:lvl>
  </w:abstractNum>
  <w:abstractNum w:abstractNumId="13" w15:restartNumberingAfterBreak="0">
    <w:nsid w:val="491E46DC"/>
    <w:multiLevelType w:val="multilevel"/>
    <w:tmpl w:val="16287422"/>
    <w:lvl w:ilvl="0">
      <w:start w:val="1"/>
      <w:numFmt w:val="decimal"/>
      <w:lvlText w:val="%1."/>
      <w:lvlJc w:val="left"/>
      <w:pPr>
        <w:ind w:left="720" w:hanging="360"/>
      </w:pPr>
      <w:rPr>
        <w:rFonts w:hint="default"/>
        <w:b/>
        <w:u w:val="none"/>
      </w:rPr>
    </w:lvl>
    <w:lvl w:ilvl="1">
      <w:start w:val="3"/>
      <w:numFmt w:val="decimal"/>
      <w:isLgl/>
      <w:lvlText w:val="%1.%2"/>
      <w:lvlJc w:val="left"/>
      <w:pPr>
        <w:ind w:left="360" w:hanging="360"/>
      </w:pPr>
      <w:rPr>
        <w:rFonts w:hint="default"/>
        <w:color w:val="000000"/>
        <w:sz w:val="22"/>
      </w:rPr>
    </w:lvl>
    <w:lvl w:ilvl="2">
      <w:start w:val="1"/>
      <w:numFmt w:val="decimal"/>
      <w:isLgl/>
      <w:lvlText w:val="%1.%2.%3"/>
      <w:lvlJc w:val="left"/>
      <w:pPr>
        <w:ind w:left="1800" w:hanging="720"/>
      </w:pPr>
      <w:rPr>
        <w:rFonts w:hint="default"/>
        <w:color w:val="000000"/>
        <w:sz w:val="22"/>
      </w:rPr>
    </w:lvl>
    <w:lvl w:ilvl="3">
      <w:start w:val="1"/>
      <w:numFmt w:val="decimal"/>
      <w:isLgl/>
      <w:lvlText w:val="%1.%2.%3.%4"/>
      <w:lvlJc w:val="left"/>
      <w:pPr>
        <w:ind w:left="2160" w:hanging="720"/>
      </w:pPr>
      <w:rPr>
        <w:rFonts w:hint="default"/>
        <w:color w:val="000000"/>
        <w:sz w:val="22"/>
      </w:rPr>
    </w:lvl>
    <w:lvl w:ilvl="4">
      <w:start w:val="1"/>
      <w:numFmt w:val="decimal"/>
      <w:isLgl/>
      <w:lvlText w:val="%1.%2.%3.%4.%5"/>
      <w:lvlJc w:val="left"/>
      <w:pPr>
        <w:ind w:left="2880" w:hanging="1080"/>
      </w:pPr>
      <w:rPr>
        <w:rFonts w:hint="default"/>
        <w:color w:val="000000"/>
        <w:sz w:val="22"/>
      </w:rPr>
    </w:lvl>
    <w:lvl w:ilvl="5">
      <w:start w:val="1"/>
      <w:numFmt w:val="decimal"/>
      <w:isLgl/>
      <w:lvlText w:val="%1.%2.%3.%4.%5.%6"/>
      <w:lvlJc w:val="left"/>
      <w:pPr>
        <w:ind w:left="3240" w:hanging="1080"/>
      </w:pPr>
      <w:rPr>
        <w:rFonts w:hint="default"/>
        <w:color w:val="000000"/>
        <w:sz w:val="22"/>
      </w:rPr>
    </w:lvl>
    <w:lvl w:ilvl="6">
      <w:start w:val="1"/>
      <w:numFmt w:val="decimal"/>
      <w:isLgl/>
      <w:lvlText w:val="%1.%2.%3.%4.%5.%6.%7"/>
      <w:lvlJc w:val="left"/>
      <w:pPr>
        <w:ind w:left="3960" w:hanging="1440"/>
      </w:pPr>
      <w:rPr>
        <w:rFonts w:hint="default"/>
        <w:color w:val="000000"/>
        <w:sz w:val="22"/>
      </w:rPr>
    </w:lvl>
    <w:lvl w:ilvl="7">
      <w:start w:val="1"/>
      <w:numFmt w:val="decimal"/>
      <w:isLgl/>
      <w:lvlText w:val="%1.%2.%3.%4.%5.%6.%7.%8"/>
      <w:lvlJc w:val="left"/>
      <w:pPr>
        <w:ind w:left="4320" w:hanging="1440"/>
      </w:pPr>
      <w:rPr>
        <w:rFonts w:hint="default"/>
        <w:color w:val="000000"/>
        <w:sz w:val="22"/>
      </w:rPr>
    </w:lvl>
    <w:lvl w:ilvl="8">
      <w:start w:val="1"/>
      <w:numFmt w:val="decimal"/>
      <w:isLgl/>
      <w:lvlText w:val="%1.%2.%3.%4.%5.%6.%7.%8.%9"/>
      <w:lvlJc w:val="left"/>
      <w:pPr>
        <w:ind w:left="5040" w:hanging="1800"/>
      </w:pPr>
      <w:rPr>
        <w:rFonts w:hint="default"/>
        <w:color w:val="000000"/>
        <w:sz w:val="22"/>
      </w:rPr>
    </w:lvl>
  </w:abstractNum>
  <w:abstractNum w:abstractNumId="14" w15:restartNumberingAfterBreak="0">
    <w:nsid w:val="4956324C"/>
    <w:multiLevelType w:val="multilevel"/>
    <w:tmpl w:val="2BF00F5C"/>
    <w:lvl w:ilvl="0">
      <w:start w:val="1"/>
      <w:numFmt w:val="decimal"/>
      <w:lvlText w:val="%1"/>
      <w:lvlJc w:val="left"/>
      <w:pPr>
        <w:ind w:left="360" w:hanging="360"/>
      </w:pPr>
      <w:rPr>
        <w:rFonts w:hint="default"/>
        <w:b/>
        <w:u w:val="single"/>
      </w:rPr>
    </w:lvl>
    <w:lvl w:ilvl="1">
      <w:start w:val="1"/>
      <w:numFmt w:val="decimal"/>
      <w:lvlText w:val="%1.%2"/>
      <w:lvlJc w:val="left"/>
      <w:pPr>
        <w:ind w:left="720" w:hanging="360"/>
      </w:pPr>
      <w:rPr>
        <w:rFonts w:hint="default"/>
        <w:b/>
        <w:u w:val="none"/>
      </w:rPr>
    </w:lvl>
    <w:lvl w:ilvl="2">
      <w:start w:val="1"/>
      <w:numFmt w:val="decimal"/>
      <w:lvlText w:val="%1.%2.%3"/>
      <w:lvlJc w:val="left"/>
      <w:pPr>
        <w:ind w:left="1440" w:hanging="720"/>
      </w:pPr>
      <w:rPr>
        <w:rFonts w:hint="default"/>
        <w:b/>
        <w:u w:val="single"/>
      </w:rPr>
    </w:lvl>
    <w:lvl w:ilvl="3">
      <w:start w:val="1"/>
      <w:numFmt w:val="decimal"/>
      <w:lvlText w:val="%1.%2.%3.%4"/>
      <w:lvlJc w:val="left"/>
      <w:pPr>
        <w:ind w:left="1800" w:hanging="720"/>
      </w:pPr>
      <w:rPr>
        <w:rFonts w:hint="default"/>
        <w:b/>
        <w:u w:val="single"/>
      </w:rPr>
    </w:lvl>
    <w:lvl w:ilvl="4">
      <w:start w:val="1"/>
      <w:numFmt w:val="decimal"/>
      <w:lvlText w:val="%1.%2.%3.%4.%5"/>
      <w:lvlJc w:val="left"/>
      <w:pPr>
        <w:ind w:left="2520" w:hanging="1080"/>
      </w:pPr>
      <w:rPr>
        <w:rFonts w:hint="default"/>
        <w:b/>
        <w:u w:val="single"/>
      </w:rPr>
    </w:lvl>
    <w:lvl w:ilvl="5">
      <w:start w:val="1"/>
      <w:numFmt w:val="decimal"/>
      <w:lvlText w:val="%1.%2.%3.%4.%5.%6"/>
      <w:lvlJc w:val="left"/>
      <w:pPr>
        <w:ind w:left="2880" w:hanging="1080"/>
      </w:pPr>
      <w:rPr>
        <w:rFonts w:hint="default"/>
        <w:b/>
        <w:u w:val="single"/>
      </w:rPr>
    </w:lvl>
    <w:lvl w:ilvl="6">
      <w:start w:val="1"/>
      <w:numFmt w:val="decimal"/>
      <w:lvlText w:val="%1.%2.%3.%4.%5.%6.%7"/>
      <w:lvlJc w:val="left"/>
      <w:pPr>
        <w:ind w:left="3600" w:hanging="1440"/>
      </w:pPr>
      <w:rPr>
        <w:rFonts w:hint="default"/>
        <w:b/>
        <w:u w:val="single"/>
      </w:rPr>
    </w:lvl>
    <w:lvl w:ilvl="7">
      <w:start w:val="1"/>
      <w:numFmt w:val="decimal"/>
      <w:lvlText w:val="%1.%2.%3.%4.%5.%6.%7.%8"/>
      <w:lvlJc w:val="left"/>
      <w:pPr>
        <w:ind w:left="3960" w:hanging="1440"/>
      </w:pPr>
      <w:rPr>
        <w:rFonts w:hint="default"/>
        <w:b/>
        <w:u w:val="single"/>
      </w:rPr>
    </w:lvl>
    <w:lvl w:ilvl="8">
      <w:start w:val="1"/>
      <w:numFmt w:val="decimal"/>
      <w:lvlText w:val="%1.%2.%3.%4.%5.%6.%7.%8.%9"/>
      <w:lvlJc w:val="left"/>
      <w:pPr>
        <w:ind w:left="4680" w:hanging="1800"/>
      </w:pPr>
      <w:rPr>
        <w:rFonts w:hint="default"/>
        <w:b/>
        <w:u w:val="single"/>
      </w:rPr>
    </w:lvl>
  </w:abstractNum>
  <w:abstractNum w:abstractNumId="15" w15:restartNumberingAfterBreak="0">
    <w:nsid w:val="4E2C2A23"/>
    <w:multiLevelType w:val="multilevel"/>
    <w:tmpl w:val="24D2CE64"/>
    <w:lvl w:ilvl="0">
      <w:start w:val="5"/>
      <w:numFmt w:val="decimal"/>
      <w:lvlText w:val="%1"/>
      <w:lvlJc w:val="left"/>
      <w:pPr>
        <w:ind w:left="360" w:hanging="360"/>
      </w:pPr>
      <w:rPr>
        <w:rFonts w:hint="default"/>
        <w:color w:val="000000"/>
      </w:rPr>
    </w:lvl>
    <w:lvl w:ilvl="1">
      <w:start w:val="1"/>
      <w:numFmt w:val="decimal"/>
      <w:lvlText w:val="%1.%2"/>
      <w:lvlJc w:val="left"/>
      <w:pPr>
        <w:ind w:left="720" w:hanging="360"/>
      </w:pPr>
      <w:rPr>
        <w:rFonts w:hint="default"/>
        <w:color w:val="000000"/>
      </w:rPr>
    </w:lvl>
    <w:lvl w:ilvl="2">
      <w:start w:val="1"/>
      <w:numFmt w:val="decimal"/>
      <w:lvlText w:val="%1.%2.%3"/>
      <w:lvlJc w:val="left"/>
      <w:pPr>
        <w:ind w:left="1440" w:hanging="720"/>
      </w:pPr>
      <w:rPr>
        <w:rFonts w:hint="default"/>
        <w:color w:val="000000"/>
      </w:rPr>
    </w:lvl>
    <w:lvl w:ilvl="3">
      <w:start w:val="1"/>
      <w:numFmt w:val="decimal"/>
      <w:lvlText w:val="%1.%2.%3.%4"/>
      <w:lvlJc w:val="left"/>
      <w:pPr>
        <w:ind w:left="1800" w:hanging="72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2880" w:hanging="1080"/>
      </w:pPr>
      <w:rPr>
        <w:rFonts w:hint="default"/>
        <w:color w:val="000000"/>
      </w:rPr>
    </w:lvl>
    <w:lvl w:ilvl="6">
      <w:start w:val="1"/>
      <w:numFmt w:val="decimal"/>
      <w:lvlText w:val="%1.%2.%3.%4.%5.%6.%7"/>
      <w:lvlJc w:val="left"/>
      <w:pPr>
        <w:ind w:left="3600" w:hanging="1440"/>
      </w:pPr>
      <w:rPr>
        <w:rFonts w:hint="default"/>
        <w:color w:val="000000"/>
      </w:rPr>
    </w:lvl>
    <w:lvl w:ilvl="7">
      <w:start w:val="1"/>
      <w:numFmt w:val="decimal"/>
      <w:lvlText w:val="%1.%2.%3.%4.%5.%6.%7.%8"/>
      <w:lvlJc w:val="left"/>
      <w:pPr>
        <w:ind w:left="3960" w:hanging="1440"/>
      </w:pPr>
      <w:rPr>
        <w:rFonts w:hint="default"/>
        <w:color w:val="000000"/>
      </w:rPr>
    </w:lvl>
    <w:lvl w:ilvl="8">
      <w:start w:val="1"/>
      <w:numFmt w:val="decimal"/>
      <w:lvlText w:val="%1.%2.%3.%4.%5.%6.%7.%8.%9"/>
      <w:lvlJc w:val="left"/>
      <w:pPr>
        <w:ind w:left="4680" w:hanging="1800"/>
      </w:pPr>
      <w:rPr>
        <w:rFonts w:hint="default"/>
        <w:color w:val="000000"/>
      </w:rPr>
    </w:lvl>
  </w:abstractNum>
  <w:abstractNum w:abstractNumId="16" w15:restartNumberingAfterBreak="0">
    <w:nsid w:val="57E833B8"/>
    <w:multiLevelType w:val="hybridMultilevel"/>
    <w:tmpl w:val="61D8043A"/>
    <w:lvl w:ilvl="0" w:tplc="9DE6EF98">
      <w:start w:val="2"/>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7" w15:restartNumberingAfterBreak="0">
    <w:nsid w:val="58F60CCD"/>
    <w:multiLevelType w:val="hybridMultilevel"/>
    <w:tmpl w:val="5EFE90A8"/>
    <w:lvl w:ilvl="0" w:tplc="4AEA55C2">
      <w:start w:val="2"/>
      <w:numFmt w:val="bullet"/>
      <w:lvlText w:val="-"/>
      <w:lvlJc w:val="left"/>
      <w:pPr>
        <w:ind w:left="1353" w:hanging="360"/>
      </w:pPr>
      <w:rPr>
        <w:rFonts w:ascii="Times New Roman" w:eastAsia="Times New Roman" w:hAnsi="Times New Roman" w:cs="Times New Roman" w:hint="default"/>
      </w:rPr>
    </w:lvl>
    <w:lvl w:ilvl="1" w:tplc="042A0003" w:tentative="1">
      <w:start w:val="1"/>
      <w:numFmt w:val="bullet"/>
      <w:lvlText w:val="o"/>
      <w:lvlJc w:val="left"/>
      <w:pPr>
        <w:ind w:left="2073" w:hanging="360"/>
      </w:pPr>
      <w:rPr>
        <w:rFonts w:ascii="Courier New" w:hAnsi="Courier New" w:cs="Courier New" w:hint="default"/>
      </w:rPr>
    </w:lvl>
    <w:lvl w:ilvl="2" w:tplc="042A0005" w:tentative="1">
      <w:start w:val="1"/>
      <w:numFmt w:val="bullet"/>
      <w:lvlText w:val=""/>
      <w:lvlJc w:val="left"/>
      <w:pPr>
        <w:ind w:left="2793" w:hanging="360"/>
      </w:pPr>
      <w:rPr>
        <w:rFonts w:ascii="Wingdings" w:hAnsi="Wingdings" w:hint="default"/>
      </w:rPr>
    </w:lvl>
    <w:lvl w:ilvl="3" w:tplc="042A0001" w:tentative="1">
      <w:start w:val="1"/>
      <w:numFmt w:val="bullet"/>
      <w:lvlText w:val=""/>
      <w:lvlJc w:val="left"/>
      <w:pPr>
        <w:ind w:left="3513" w:hanging="360"/>
      </w:pPr>
      <w:rPr>
        <w:rFonts w:ascii="Symbol" w:hAnsi="Symbol" w:hint="default"/>
      </w:rPr>
    </w:lvl>
    <w:lvl w:ilvl="4" w:tplc="042A0003" w:tentative="1">
      <w:start w:val="1"/>
      <w:numFmt w:val="bullet"/>
      <w:lvlText w:val="o"/>
      <w:lvlJc w:val="left"/>
      <w:pPr>
        <w:ind w:left="4233" w:hanging="360"/>
      </w:pPr>
      <w:rPr>
        <w:rFonts w:ascii="Courier New" w:hAnsi="Courier New" w:cs="Courier New" w:hint="default"/>
      </w:rPr>
    </w:lvl>
    <w:lvl w:ilvl="5" w:tplc="042A0005" w:tentative="1">
      <w:start w:val="1"/>
      <w:numFmt w:val="bullet"/>
      <w:lvlText w:val=""/>
      <w:lvlJc w:val="left"/>
      <w:pPr>
        <w:ind w:left="4953" w:hanging="360"/>
      </w:pPr>
      <w:rPr>
        <w:rFonts w:ascii="Wingdings" w:hAnsi="Wingdings" w:hint="default"/>
      </w:rPr>
    </w:lvl>
    <w:lvl w:ilvl="6" w:tplc="042A0001" w:tentative="1">
      <w:start w:val="1"/>
      <w:numFmt w:val="bullet"/>
      <w:lvlText w:val=""/>
      <w:lvlJc w:val="left"/>
      <w:pPr>
        <w:ind w:left="5673" w:hanging="360"/>
      </w:pPr>
      <w:rPr>
        <w:rFonts w:ascii="Symbol" w:hAnsi="Symbol" w:hint="default"/>
      </w:rPr>
    </w:lvl>
    <w:lvl w:ilvl="7" w:tplc="042A0003" w:tentative="1">
      <w:start w:val="1"/>
      <w:numFmt w:val="bullet"/>
      <w:lvlText w:val="o"/>
      <w:lvlJc w:val="left"/>
      <w:pPr>
        <w:ind w:left="6393" w:hanging="360"/>
      </w:pPr>
      <w:rPr>
        <w:rFonts w:ascii="Courier New" w:hAnsi="Courier New" w:cs="Courier New" w:hint="default"/>
      </w:rPr>
    </w:lvl>
    <w:lvl w:ilvl="8" w:tplc="042A0005" w:tentative="1">
      <w:start w:val="1"/>
      <w:numFmt w:val="bullet"/>
      <w:lvlText w:val=""/>
      <w:lvlJc w:val="left"/>
      <w:pPr>
        <w:ind w:left="7113" w:hanging="360"/>
      </w:pPr>
      <w:rPr>
        <w:rFonts w:ascii="Wingdings" w:hAnsi="Wingdings" w:hint="default"/>
      </w:rPr>
    </w:lvl>
  </w:abstractNum>
  <w:abstractNum w:abstractNumId="18" w15:restartNumberingAfterBreak="0">
    <w:nsid w:val="59542337"/>
    <w:multiLevelType w:val="hybridMultilevel"/>
    <w:tmpl w:val="82A8FA70"/>
    <w:lvl w:ilvl="0" w:tplc="29888A46">
      <w:start w:val="1"/>
      <w:numFmt w:val="lowerLetter"/>
      <w:lvlText w:val="(%1)"/>
      <w:lvlJc w:val="left"/>
      <w:pPr>
        <w:ind w:left="1146" w:hanging="360"/>
      </w:pPr>
      <w:rPr>
        <w:rFonts w:ascii="Times New Roman" w:eastAsia="Times New Roman" w:hAnsi="Times New Roman" w:cs="Times New Roman"/>
        <w:b w:val="0"/>
      </w:rPr>
    </w:lvl>
    <w:lvl w:ilvl="1" w:tplc="042A0019" w:tentative="1">
      <w:start w:val="1"/>
      <w:numFmt w:val="lowerLetter"/>
      <w:lvlText w:val="%2."/>
      <w:lvlJc w:val="left"/>
      <w:pPr>
        <w:ind w:left="1866" w:hanging="360"/>
      </w:pPr>
    </w:lvl>
    <w:lvl w:ilvl="2" w:tplc="042A001B" w:tentative="1">
      <w:start w:val="1"/>
      <w:numFmt w:val="lowerRoman"/>
      <w:lvlText w:val="%3."/>
      <w:lvlJc w:val="right"/>
      <w:pPr>
        <w:ind w:left="2586" w:hanging="180"/>
      </w:pPr>
    </w:lvl>
    <w:lvl w:ilvl="3" w:tplc="042A000F" w:tentative="1">
      <w:start w:val="1"/>
      <w:numFmt w:val="decimal"/>
      <w:lvlText w:val="%4."/>
      <w:lvlJc w:val="left"/>
      <w:pPr>
        <w:ind w:left="3306" w:hanging="360"/>
      </w:pPr>
    </w:lvl>
    <w:lvl w:ilvl="4" w:tplc="042A0019" w:tentative="1">
      <w:start w:val="1"/>
      <w:numFmt w:val="lowerLetter"/>
      <w:lvlText w:val="%5."/>
      <w:lvlJc w:val="left"/>
      <w:pPr>
        <w:ind w:left="4026" w:hanging="360"/>
      </w:pPr>
    </w:lvl>
    <w:lvl w:ilvl="5" w:tplc="042A001B" w:tentative="1">
      <w:start w:val="1"/>
      <w:numFmt w:val="lowerRoman"/>
      <w:lvlText w:val="%6."/>
      <w:lvlJc w:val="right"/>
      <w:pPr>
        <w:ind w:left="4746" w:hanging="180"/>
      </w:pPr>
    </w:lvl>
    <w:lvl w:ilvl="6" w:tplc="042A000F" w:tentative="1">
      <w:start w:val="1"/>
      <w:numFmt w:val="decimal"/>
      <w:lvlText w:val="%7."/>
      <w:lvlJc w:val="left"/>
      <w:pPr>
        <w:ind w:left="5466" w:hanging="360"/>
      </w:pPr>
    </w:lvl>
    <w:lvl w:ilvl="7" w:tplc="042A0019" w:tentative="1">
      <w:start w:val="1"/>
      <w:numFmt w:val="lowerLetter"/>
      <w:lvlText w:val="%8."/>
      <w:lvlJc w:val="left"/>
      <w:pPr>
        <w:ind w:left="6186" w:hanging="360"/>
      </w:pPr>
    </w:lvl>
    <w:lvl w:ilvl="8" w:tplc="042A001B" w:tentative="1">
      <w:start w:val="1"/>
      <w:numFmt w:val="lowerRoman"/>
      <w:lvlText w:val="%9."/>
      <w:lvlJc w:val="right"/>
      <w:pPr>
        <w:ind w:left="6906" w:hanging="180"/>
      </w:pPr>
    </w:lvl>
  </w:abstractNum>
  <w:abstractNum w:abstractNumId="19" w15:restartNumberingAfterBreak="0">
    <w:nsid w:val="676B3923"/>
    <w:multiLevelType w:val="multilevel"/>
    <w:tmpl w:val="3FECBA8E"/>
    <w:lvl w:ilvl="0">
      <w:start w:val="2"/>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0" w15:restartNumberingAfterBreak="0">
    <w:nsid w:val="683F1213"/>
    <w:multiLevelType w:val="multilevel"/>
    <w:tmpl w:val="0ADCE2BC"/>
    <w:lvl w:ilvl="0">
      <w:start w:val="10"/>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95E07B9"/>
    <w:multiLevelType w:val="multilevel"/>
    <w:tmpl w:val="DAF4436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722422AC"/>
    <w:multiLevelType w:val="hybridMultilevel"/>
    <w:tmpl w:val="5B7AC1BE"/>
    <w:lvl w:ilvl="0" w:tplc="20A0E49A">
      <w:start w:val="1"/>
      <w:numFmt w:val="lowerRoman"/>
      <w:lvlText w:val="(%1)"/>
      <w:lvlJc w:val="left"/>
      <w:pPr>
        <w:tabs>
          <w:tab w:val="num" w:pos="1440"/>
        </w:tabs>
        <w:ind w:left="1440" w:hanging="720"/>
      </w:pPr>
      <w:rPr>
        <w:rFonts w:hint="default"/>
      </w:rPr>
    </w:lvl>
    <w:lvl w:ilvl="1" w:tplc="CA605BD8">
      <w:start w:val="1"/>
      <w:numFmt w:val="lowerRoman"/>
      <w:lvlText w:val="(%2)"/>
      <w:lvlJc w:val="left"/>
      <w:pPr>
        <w:tabs>
          <w:tab w:val="num" w:pos="1800"/>
        </w:tabs>
        <w:ind w:left="1800" w:hanging="360"/>
      </w:pPr>
      <w:rPr>
        <w:rFonts w:ascii="Times New Roman" w:hAnsi="Times New Roman" w:cs="Times New Roman" w:hint="default"/>
        <w:b w:val="0"/>
        <w:sz w:val="24"/>
        <w:szCs w:val="24"/>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73666011"/>
    <w:multiLevelType w:val="hybridMultilevel"/>
    <w:tmpl w:val="FD1EFAB4"/>
    <w:lvl w:ilvl="0" w:tplc="7F462FEC">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4" w15:restartNumberingAfterBreak="0">
    <w:nsid w:val="747E50D4"/>
    <w:multiLevelType w:val="multilevel"/>
    <w:tmpl w:val="52D65704"/>
    <w:lvl w:ilvl="0">
      <w:start w:val="8"/>
      <w:numFmt w:val="decimal"/>
      <w:lvlText w:val="%1"/>
      <w:lvlJc w:val="left"/>
      <w:pPr>
        <w:ind w:left="360" w:hanging="360"/>
      </w:pPr>
      <w:rPr>
        <w:rFonts w:hint="default"/>
        <w:b w:val="0"/>
        <w:color w:val="auto"/>
      </w:rPr>
    </w:lvl>
    <w:lvl w:ilvl="1">
      <w:start w:val="1"/>
      <w:numFmt w:val="decimal"/>
      <w:lvlText w:val="%1.%2"/>
      <w:lvlJc w:val="left"/>
      <w:pPr>
        <w:ind w:left="720" w:hanging="360"/>
      </w:pPr>
      <w:rPr>
        <w:rFonts w:hint="default"/>
        <w:b w:val="0"/>
        <w:color w:val="auto"/>
      </w:rPr>
    </w:lvl>
    <w:lvl w:ilvl="2">
      <w:start w:val="1"/>
      <w:numFmt w:val="decimal"/>
      <w:lvlText w:val="%1.%2.%3"/>
      <w:lvlJc w:val="left"/>
      <w:pPr>
        <w:ind w:left="1440" w:hanging="720"/>
      </w:pPr>
      <w:rPr>
        <w:rFonts w:hint="default"/>
        <w:b w:val="0"/>
        <w:color w:val="auto"/>
      </w:rPr>
    </w:lvl>
    <w:lvl w:ilvl="3">
      <w:start w:val="1"/>
      <w:numFmt w:val="decimal"/>
      <w:lvlText w:val="%1.%2.%3.%4"/>
      <w:lvlJc w:val="left"/>
      <w:pPr>
        <w:ind w:left="1800" w:hanging="720"/>
      </w:pPr>
      <w:rPr>
        <w:rFonts w:hint="default"/>
        <w:b w:val="0"/>
        <w:color w:val="auto"/>
      </w:rPr>
    </w:lvl>
    <w:lvl w:ilvl="4">
      <w:start w:val="1"/>
      <w:numFmt w:val="decimal"/>
      <w:lvlText w:val="%1.%2.%3.%4.%5"/>
      <w:lvlJc w:val="left"/>
      <w:pPr>
        <w:ind w:left="2520" w:hanging="1080"/>
      </w:pPr>
      <w:rPr>
        <w:rFonts w:hint="default"/>
        <w:b w:val="0"/>
        <w:color w:val="auto"/>
      </w:rPr>
    </w:lvl>
    <w:lvl w:ilvl="5">
      <w:start w:val="1"/>
      <w:numFmt w:val="decimal"/>
      <w:lvlText w:val="%1.%2.%3.%4.%5.%6"/>
      <w:lvlJc w:val="left"/>
      <w:pPr>
        <w:ind w:left="2880" w:hanging="1080"/>
      </w:pPr>
      <w:rPr>
        <w:rFonts w:hint="default"/>
        <w:b w:val="0"/>
        <w:color w:val="auto"/>
      </w:rPr>
    </w:lvl>
    <w:lvl w:ilvl="6">
      <w:start w:val="1"/>
      <w:numFmt w:val="decimal"/>
      <w:lvlText w:val="%1.%2.%3.%4.%5.%6.%7"/>
      <w:lvlJc w:val="left"/>
      <w:pPr>
        <w:ind w:left="3600" w:hanging="1440"/>
      </w:pPr>
      <w:rPr>
        <w:rFonts w:hint="default"/>
        <w:b w:val="0"/>
        <w:color w:val="auto"/>
      </w:rPr>
    </w:lvl>
    <w:lvl w:ilvl="7">
      <w:start w:val="1"/>
      <w:numFmt w:val="decimal"/>
      <w:lvlText w:val="%1.%2.%3.%4.%5.%6.%7.%8"/>
      <w:lvlJc w:val="left"/>
      <w:pPr>
        <w:ind w:left="3960" w:hanging="1440"/>
      </w:pPr>
      <w:rPr>
        <w:rFonts w:hint="default"/>
        <w:b w:val="0"/>
        <w:color w:val="auto"/>
      </w:rPr>
    </w:lvl>
    <w:lvl w:ilvl="8">
      <w:start w:val="1"/>
      <w:numFmt w:val="decimal"/>
      <w:lvlText w:val="%1.%2.%3.%4.%5.%6.%7.%8.%9"/>
      <w:lvlJc w:val="left"/>
      <w:pPr>
        <w:ind w:left="4680" w:hanging="1800"/>
      </w:pPr>
      <w:rPr>
        <w:rFonts w:hint="default"/>
        <w:b w:val="0"/>
        <w:color w:val="auto"/>
      </w:rPr>
    </w:lvl>
  </w:abstractNum>
  <w:abstractNum w:abstractNumId="25" w15:restartNumberingAfterBreak="0">
    <w:nsid w:val="770B2170"/>
    <w:multiLevelType w:val="multilevel"/>
    <w:tmpl w:val="EFE85AA6"/>
    <w:lvl w:ilvl="0">
      <w:start w:val="6"/>
      <w:numFmt w:val="decimal"/>
      <w:lvlText w:val="%1"/>
      <w:lvlJc w:val="left"/>
      <w:pPr>
        <w:ind w:left="360" w:hanging="360"/>
      </w:pPr>
      <w:rPr>
        <w:rFonts w:hint="default"/>
        <w:color w:val="000000"/>
      </w:rPr>
    </w:lvl>
    <w:lvl w:ilvl="1">
      <w:start w:val="1"/>
      <w:numFmt w:val="decimal"/>
      <w:lvlText w:val="%1.%2"/>
      <w:lvlJc w:val="left"/>
      <w:pPr>
        <w:ind w:left="1440" w:hanging="360"/>
      </w:pPr>
      <w:rPr>
        <w:rFonts w:hint="default"/>
        <w:color w:val="000000"/>
      </w:rPr>
    </w:lvl>
    <w:lvl w:ilvl="2">
      <w:start w:val="1"/>
      <w:numFmt w:val="decimal"/>
      <w:lvlText w:val="%1.%2.%3"/>
      <w:lvlJc w:val="left"/>
      <w:pPr>
        <w:ind w:left="2880" w:hanging="720"/>
      </w:pPr>
      <w:rPr>
        <w:rFonts w:hint="default"/>
        <w:color w:val="000000"/>
      </w:rPr>
    </w:lvl>
    <w:lvl w:ilvl="3">
      <w:start w:val="1"/>
      <w:numFmt w:val="decimal"/>
      <w:lvlText w:val="%1.%2.%3.%4"/>
      <w:lvlJc w:val="left"/>
      <w:pPr>
        <w:ind w:left="3960" w:hanging="720"/>
      </w:pPr>
      <w:rPr>
        <w:rFonts w:hint="default"/>
        <w:color w:val="000000"/>
      </w:rPr>
    </w:lvl>
    <w:lvl w:ilvl="4">
      <w:start w:val="1"/>
      <w:numFmt w:val="decimal"/>
      <w:lvlText w:val="%1.%2.%3.%4.%5"/>
      <w:lvlJc w:val="left"/>
      <w:pPr>
        <w:ind w:left="5400" w:hanging="1080"/>
      </w:pPr>
      <w:rPr>
        <w:rFonts w:hint="default"/>
        <w:color w:val="000000"/>
      </w:rPr>
    </w:lvl>
    <w:lvl w:ilvl="5">
      <w:start w:val="1"/>
      <w:numFmt w:val="decimal"/>
      <w:lvlText w:val="%1.%2.%3.%4.%5.%6"/>
      <w:lvlJc w:val="left"/>
      <w:pPr>
        <w:ind w:left="6480" w:hanging="1080"/>
      </w:pPr>
      <w:rPr>
        <w:rFonts w:hint="default"/>
        <w:color w:val="000000"/>
      </w:rPr>
    </w:lvl>
    <w:lvl w:ilvl="6">
      <w:start w:val="1"/>
      <w:numFmt w:val="decimal"/>
      <w:lvlText w:val="%1.%2.%3.%4.%5.%6.%7"/>
      <w:lvlJc w:val="left"/>
      <w:pPr>
        <w:ind w:left="7920" w:hanging="1440"/>
      </w:pPr>
      <w:rPr>
        <w:rFonts w:hint="default"/>
        <w:color w:val="000000"/>
      </w:rPr>
    </w:lvl>
    <w:lvl w:ilvl="7">
      <w:start w:val="1"/>
      <w:numFmt w:val="decimal"/>
      <w:lvlText w:val="%1.%2.%3.%4.%5.%6.%7.%8"/>
      <w:lvlJc w:val="left"/>
      <w:pPr>
        <w:ind w:left="9000" w:hanging="1440"/>
      </w:pPr>
      <w:rPr>
        <w:rFonts w:hint="default"/>
        <w:color w:val="000000"/>
      </w:rPr>
    </w:lvl>
    <w:lvl w:ilvl="8">
      <w:start w:val="1"/>
      <w:numFmt w:val="decimal"/>
      <w:lvlText w:val="%1.%2.%3.%4.%5.%6.%7.%8.%9"/>
      <w:lvlJc w:val="left"/>
      <w:pPr>
        <w:ind w:left="10440" w:hanging="1800"/>
      </w:pPr>
      <w:rPr>
        <w:rFonts w:hint="default"/>
        <w:color w:val="000000"/>
      </w:rPr>
    </w:lvl>
  </w:abstractNum>
  <w:abstractNum w:abstractNumId="26" w15:restartNumberingAfterBreak="0">
    <w:nsid w:val="7B1A764F"/>
    <w:multiLevelType w:val="hybridMultilevel"/>
    <w:tmpl w:val="D2EE9396"/>
    <w:lvl w:ilvl="0" w:tplc="5FC8FCC0">
      <w:start w:val="1"/>
      <w:numFmt w:val="lowerLetter"/>
      <w:lvlText w:val="(%1)"/>
      <w:lvlJc w:val="left"/>
      <w:pPr>
        <w:tabs>
          <w:tab w:val="num" w:pos="1440"/>
        </w:tabs>
        <w:ind w:left="1440" w:hanging="1440"/>
      </w:pPr>
      <w:rPr>
        <w:rFonts w:hint="default"/>
        <w:b w:val="0"/>
        <w:i w:val="0"/>
      </w:rPr>
    </w:lvl>
    <w:lvl w:ilvl="1" w:tplc="FBAC9928">
      <w:start w:val="1"/>
      <w:numFmt w:val="lowerLetter"/>
      <w:lvlText w:val="(%2)"/>
      <w:lvlJc w:val="left"/>
      <w:pPr>
        <w:tabs>
          <w:tab w:val="num" w:pos="720"/>
        </w:tabs>
        <w:ind w:left="720" w:hanging="720"/>
      </w:pPr>
      <w:rPr>
        <w:rFonts w:hint="default"/>
        <w:b w:val="0"/>
        <w:i w:val="0"/>
      </w:rPr>
    </w:lvl>
    <w:lvl w:ilvl="2" w:tplc="2146DB48">
      <w:start w:val="1"/>
      <w:numFmt w:val="decimal"/>
      <w:lvlText w:val="%3."/>
      <w:lvlJc w:val="left"/>
      <w:pPr>
        <w:tabs>
          <w:tab w:val="num" w:pos="2700"/>
        </w:tabs>
        <w:ind w:left="2700" w:hanging="720"/>
      </w:pPr>
      <w:rPr>
        <w:rFonts w:hint="default"/>
      </w:rPr>
    </w:lvl>
    <w:lvl w:ilvl="3" w:tplc="D708F54C" w:tentative="1">
      <w:start w:val="1"/>
      <w:numFmt w:val="decimal"/>
      <w:lvlText w:val="%4."/>
      <w:lvlJc w:val="left"/>
      <w:pPr>
        <w:tabs>
          <w:tab w:val="num" w:pos="2880"/>
        </w:tabs>
        <w:ind w:left="2880" w:hanging="360"/>
      </w:pPr>
    </w:lvl>
    <w:lvl w:ilvl="4" w:tplc="151E9EFC" w:tentative="1">
      <w:start w:val="1"/>
      <w:numFmt w:val="lowerLetter"/>
      <w:lvlText w:val="%5."/>
      <w:lvlJc w:val="left"/>
      <w:pPr>
        <w:tabs>
          <w:tab w:val="num" w:pos="3600"/>
        </w:tabs>
        <w:ind w:left="3600" w:hanging="360"/>
      </w:pPr>
    </w:lvl>
    <w:lvl w:ilvl="5" w:tplc="C56C35A2" w:tentative="1">
      <w:start w:val="1"/>
      <w:numFmt w:val="lowerRoman"/>
      <w:lvlText w:val="%6."/>
      <w:lvlJc w:val="right"/>
      <w:pPr>
        <w:tabs>
          <w:tab w:val="num" w:pos="4320"/>
        </w:tabs>
        <w:ind w:left="4320" w:hanging="180"/>
      </w:pPr>
    </w:lvl>
    <w:lvl w:ilvl="6" w:tplc="0C6E27A4" w:tentative="1">
      <w:start w:val="1"/>
      <w:numFmt w:val="decimal"/>
      <w:lvlText w:val="%7."/>
      <w:lvlJc w:val="left"/>
      <w:pPr>
        <w:tabs>
          <w:tab w:val="num" w:pos="5040"/>
        </w:tabs>
        <w:ind w:left="5040" w:hanging="360"/>
      </w:pPr>
    </w:lvl>
    <w:lvl w:ilvl="7" w:tplc="1E10D068" w:tentative="1">
      <w:start w:val="1"/>
      <w:numFmt w:val="lowerLetter"/>
      <w:lvlText w:val="%8."/>
      <w:lvlJc w:val="left"/>
      <w:pPr>
        <w:tabs>
          <w:tab w:val="num" w:pos="5760"/>
        </w:tabs>
        <w:ind w:left="5760" w:hanging="360"/>
      </w:pPr>
    </w:lvl>
    <w:lvl w:ilvl="8" w:tplc="B22CF292" w:tentative="1">
      <w:start w:val="1"/>
      <w:numFmt w:val="lowerRoman"/>
      <w:lvlText w:val="%9."/>
      <w:lvlJc w:val="right"/>
      <w:pPr>
        <w:tabs>
          <w:tab w:val="num" w:pos="6480"/>
        </w:tabs>
        <w:ind w:left="6480" w:hanging="180"/>
      </w:pPr>
    </w:lvl>
  </w:abstractNum>
  <w:num w:numId="1">
    <w:abstractNumId w:val="9"/>
  </w:num>
  <w:num w:numId="2">
    <w:abstractNumId w:val="22"/>
  </w:num>
  <w:num w:numId="3">
    <w:abstractNumId w:val="5"/>
  </w:num>
  <w:num w:numId="4">
    <w:abstractNumId w:val="13"/>
  </w:num>
  <w:num w:numId="5">
    <w:abstractNumId w:val="8"/>
  </w:num>
  <w:num w:numId="6">
    <w:abstractNumId w:val="0"/>
  </w:num>
  <w:num w:numId="7">
    <w:abstractNumId w:val="18"/>
  </w:num>
  <w:num w:numId="8">
    <w:abstractNumId w:val="1"/>
  </w:num>
  <w:num w:numId="9">
    <w:abstractNumId w:val="2"/>
  </w:num>
  <w:num w:numId="10">
    <w:abstractNumId w:val="19"/>
  </w:num>
  <w:num w:numId="11">
    <w:abstractNumId w:val="17"/>
  </w:num>
  <w:num w:numId="12">
    <w:abstractNumId w:val="16"/>
  </w:num>
  <w:num w:numId="13">
    <w:abstractNumId w:val="26"/>
  </w:num>
  <w:num w:numId="14">
    <w:abstractNumId w:val="4"/>
  </w:num>
  <w:num w:numId="15">
    <w:abstractNumId w:val="6"/>
  </w:num>
  <w:num w:numId="16">
    <w:abstractNumId w:val="10"/>
  </w:num>
  <w:num w:numId="17">
    <w:abstractNumId w:val="25"/>
  </w:num>
  <w:num w:numId="18">
    <w:abstractNumId w:val="15"/>
  </w:num>
  <w:num w:numId="19">
    <w:abstractNumId w:val="7"/>
  </w:num>
  <w:num w:numId="20">
    <w:abstractNumId w:val="3"/>
  </w:num>
  <w:num w:numId="21">
    <w:abstractNumId w:val="11"/>
  </w:num>
  <w:num w:numId="22">
    <w:abstractNumId w:val="14"/>
  </w:num>
  <w:num w:numId="23">
    <w:abstractNumId w:val="21"/>
  </w:num>
  <w:num w:numId="24">
    <w:abstractNumId w:val="23"/>
  </w:num>
  <w:num w:numId="25">
    <w:abstractNumId w:val="24"/>
  </w:num>
  <w:num w:numId="26">
    <w:abstractNumId w:val="12"/>
  </w:num>
  <w:num w:numId="27">
    <w:abstractNumId w:val="2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318A"/>
    <w:rsid w:val="00003519"/>
    <w:rsid w:val="00057940"/>
    <w:rsid w:val="000D6F98"/>
    <w:rsid w:val="001250B5"/>
    <w:rsid w:val="001D4D9A"/>
    <w:rsid w:val="002C6E6F"/>
    <w:rsid w:val="002D4493"/>
    <w:rsid w:val="003D269A"/>
    <w:rsid w:val="004E56CD"/>
    <w:rsid w:val="004E7B07"/>
    <w:rsid w:val="004F03FB"/>
    <w:rsid w:val="00542870"/>
    <w:rsid w:val="00645AFB"/>
    <w:rsid w:val="006B318A"/>
    <w:rsid w:val="00797CBB"/>
    <w:rsid w:val="008158AB"/>
    <w:rsid w:val="0086260E"/>
    <w:rsid w:val="0095043D"/>
    <w:rsid w:val="0095138F"/>
    <w:rsid w:val="009953C4"/>
    <w:rsid w:val="009D6CD9"/>
    <w:rsid w:val="00A55076"/>
    <w:rsid w:val="00A5646C"/>
    <w:rsid w:val="00AA785A"/>
    <w:rsid w:val="00B0506F"/>
    <w:rsid w:val="00B17F8A"/>
    <w:rsid w:val="00B644D6"/>
    <w:rsid w:val="00B74D18"/>
    <w:rsid w:val="00BD1D8D"/>
    <w:rsid w:val="00C95115"/>
    <w:rsid w:val="00D434EE"/>
    <w:rsid w:val="00D605C1"/>
    <w:rsid w:val="00E11FE3"/>
    <w:rsid w:val="00E23950"/>
    <w:rsid w:val="00E53173"/>
    <w:rsid w:val="00E949A0"/>
    <w:rsid w:val="00ED59B3"/>
    <w:rsid w:val="00F9371E"/>
    <w:rsid w:val="00FE798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3A1CC8D-C84A-4889-B65F-5A34BD93A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318A"/>
    <w:rPr>
      <w:rFonts w:ascii="Calibri" w:eastAsia="Times New Roman" w:hAnsi="Calibri" w:cs="Times New Roman"/>
    </w:rPr>
  </w:style>
  <w:style w:type="paragraph" w:styleId="Heading1">
    <w:name w:val="heading 1"/>
    <w:basedOn w:val="Normal"/>
    <w:next w:val="Normal"/>
    <w:link w:val="Heading1Char"/>
    <w:qFormat/>
    <w:rsid w:val="000D6F98"/>
    <w:pPr>
      <w:numPr>
        <w:numId w:val="1"/>
      </w:numPr>
      <w:spacing w:after="120" w:line="240" w:lineRule="auto"/>
      <w:jc w:val="both"/>
      <w:outlineLvl w:val="0"/>
    </w:pPr>
    <w:rPr>
      <w:rFonts w:ascii="Times New Roman" w:hAnsi="Times New Roman"/>
      <w:b/>
      <w:caps/>
      <w:sz w:val="24"/>
      <w:szCs w:val="20"/>
      <w:u w:val="single"/>
      <w:lang w:eastAsia="fr-FR"/>
    </w:rPr>
  </w:style>
  <w:style w:type="paragraph" w:styleId="Heading2">
    <w:name w:val="heading 2"/>
    <w:aliases w:val="Paragraafkop"/>
    <w:basedOn w:val="Normal"/>
    <w:next w:val="BodyText"/>
    <w:link w:val="Heading2Char"/>
    <w:qFormat/>
    <w:rsid w:val="000D6F98"/>
    <w:pPr>
      <w:numPr>
        <w:ilvl w:val="1"/>
        <w:numId w:val="1"/>
      </w:numPr>
      <w:spacing w:after="120" w:line="240" w:lineRule="auto"/>
      <w:jc w:val="both"/>
      <w:outlineLvl w:val="1"/>
    </w:pPr>
    <w:rPr>
      <w:rFonts w:ascii="Times New Roman" w:hAnsi="Times New Roman"/>
      <w:b/>
      <w:bCs/>
      <w:sz w:val="24"/>
      <w:szCs w:val="20"/>
      <w:u w:val="single"/>
      <w:lang w:eastAsia="fr-FR"/>
    </w:rPr>
  </w:style>
  <w:style w:type="paragraph" w:styleId="Heading3">
    <w:name w:val="heading 3"/>
    <w:basedOn w:val="Normal"/>
    <w:next w:val="BodyText"/>
    <w:link w:val="Heading3Char"/>
    <w:qFormat/>
    <w:rsid w:val="000D6F98"/>
    <w:pPr>
      <w:numPr>
        <w:ilvl w:val="2"/>
        <w:numId w:val="1"/>
      </w:numPr>
      <w:spacing w:after="120" w:line="240" w:lineRule="auto"/>
      <w:jc w:val="both"/>
      <w:outlineLvl w:val="2"/>
    </w:pPr>
    <w:rPr>
      <w:rFonts w:ascii="Times New Roman" w:hAnsi="Times New Roman"/>
      <w:b/>
      <w:bCs/>
      <w:sz w:val="24"/>
      <w:szCs w:val="20"/>
      <w:lang w:eastAsia="fr-FR"/>
    </w:rPr>
  </w:style>
  <w:style w:type="paragraph" w:styleId="Heading4">
    <w:name w:val="heading 4"/>
    <w:basedOn w:val="Normal"/>
    <w:next w:val="Normal"/>
    <w:link w:val="Heading4Char"/>
    <w:qFormat/>
    <w:rsid w:val="000D6F98"/>
    <w:pPr>
      <w:numPr>
        <w:ilvl w:val="3"/>
        <w:numId w:val="1"/>
      </w:numPr>
      <w:tabs>
        <w:tab w:val="clear" w:pos="1211"/>
        <w:tab w:val="left" w:pos="1418"/>
      </w:tabs>
      <w:spacing w:after="120" w:line="240" w:lineRule="auto"/>
      <w:ind w:left="1418" w:hanging="567"/>
      <w:jc w:val="both"/>
      <w:outlineLvl w:val="3"/>
    </w:pPr>
    <w:rPr>
      <w:rFonts w:ascii="Times New Roman" w:hAnsi="Times New Roman"/>
      <w:sz w:val="24"/>
      <w:szCs w:val="20"/>
      <w:u w:val="single"/>
      <w:lang w:eastAsia="fr-FR"/>
    </w:rPr>
  </w:style>
  <w:style w:type="paragraph" w:styleId="Heading5">
    <w:name w:val="heading 5"/>
    <w:basedOn w:val="Normal"/>
    <w:next w:val="Normal"/>
    <w:link w:val="Heading5Char"/>
    <w:qFormat/>
    <w:rsid w:val="000D6F98"/>
    <w:pPr>
      <w:numPr>
        <w:ilvl w:val="4"/>
        <w:numId w:val="1"/>
      </w:numPr>
      <w:tabs>
        <w:tab w:val="clear" w:pos="2138"/>
        <w:tab w:val="left" w:pos="1985"/>
      </w:tabs>
      <w:spacing w:after="120" w:line="240" w:lineRule="auto"/>
      <w:ind w:left="1985" w:hanging="567"/>
      <w:jc w:val="both"/>
      <w:outlineLvl w:val="4"/>
    </w:pPr>
    <w:rPr>
      <w:rFonts w:ascii="Times New Roman" w:hAnsi="Times New Roman"/>
      <w:i/>
      <w:iCs/>
      <w:sz w:val="24"/>
      <w:szCs w:val="20"/>
      <w:lang w:eastAsia="fr-FR"/>
    </w:rPr>
  </w:style>
  <w:style w:type="paragraph" w:styleId="Heading6">
    <w:name w:val="heading 6"/>
    <w:basedOn w:val="Normal"/>
    <w:next w:val="Normal"/>
    <w:link w:val="Heading6Char"/>
    <w:qFormat/>
    <w:rsid w:val="000D6F98"/>
    <w:pPr>
      <w:numPr>
        <w:ilvl w:val="5"/>
        <w:numId w:val="1"/>
      </w:numPr>
      <w:tabs>
        <w:tab w:val="clear" w:pos="3119"/>
        <w:tab w:val="left" w:pos="2552"/>
      </w:tabs>
      <w:spacing w:after="120" w:line="240" w:lineRule="auto"/>
      <w:ind w:left="2552"/>
      <w:jc w:val="both"/>
      <w:outlineLvl w:val="5"/>
    </w:pPr>
    <w:rPr>
      <w:rFonts w:ascii="Times New Roman" w:hAnsi="Times New Roman"/>
      <w:sz w:val="24"/>
      <w:szCs w:val="20"/>
      <w:lang w:eastAsia="fr-FR"/>
    </w:rPr>
  </w:style>
  <w:style w:type="paragraph" w:styleId="Heading7">
    <w:name w:val="heading 7"/>
    <w:basedOn w:val="Normal"/>
    <w:next w:val="Normal"/>
    <w:link w:val="Heading7Char"/>
    <w:qFormat/>
    <w:rsid w:val="000D6F98"/>
    <w:pPr>
      <w:numPr>
        <w:ilvl w:val="6"/>
        <w:numId w:val="1"/>
      </w:numPr>
      <w:tabs>
        <w:tab w:val="clear" w:pos="3686"/>
        <w:tab w:val="left" w:pos="3119"/>
      </w:tabs>
      <w:spacing w:after="120" w:line="240" w:lineRule="auto"/>
      <w:ind w:left="3119"/>
      <w:jc w:val="both"/>
      <w:outlineLvl w:val="6"/>
    </w:pPr>
    <w:rPr>
      <w:rFonts w:ascii="Times New Roman" w:hAnsi="Times New Roman"/>
      <w:sz w:val="24"/>
      <w:szCs w:val="20"/>
      <w:lang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B318A"/>
    <w:pPr>
      <w:tabs>
        <w:tab w:val="center" w:pos="4680"/>
        <w:tab w:val="right" w:pos="9360"/>
      </w:tabs>
    </w:pPr>
  </w:style>
  <w:style w:type="character" w:customStyle="1" w:styleId="FooterChar">
    <w:name w:val="Footer Char"/>
    <w:basedOn w:val="DefaultParagraphFont"/>
    <w:link w:val="Footer"/>
    <w:uiPriority w:val="99"/>
    <w:rsid w:val="006B318A"/>
    <w:rPr>
      <w:rFonts w:ascii="Calibri" w:eastAsia="Times New Roman" w:hAnsi="Calibri" w:cs="Times New Roman"/>
    </w:rPr>
  </w:style>
  <w:style w:type="paragraph" w:styleId="Header">
    <w:name w:val="header"/>
    <w:basedOn w:val="Normal"/>
    <w:link w:val="HeaderChar"/>
    <w:uiPriority w:val="99"/>
    <w:unhideWhenUsed/>
    <w:rsid w:val="006B31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318A"/>
    <w:rPr>
      <w:rFonts w:ascii="Calibri" w:eastAsia="Times New Roman" w:hAnsi="Calibri" w:cs="Times New Roman"/>
    </w:rPr>
  </w:style>
  <w:style w:type="paragraph" w:customStyle="1" w:styleId="western">
    <w:name w:val="western"/>
    <w:basedOn w:val="Normal"/>
    <w:rsid w:val="006B318A"/>
    <w:pPr>
      <w:spacing w:after="0" w:line="240" w:lineRule="auto"/>
    </w:pPr>
    <w:rPr>
      <w:rFonts w:ascii="Times New Roman" w:hAnsi="Times New Roman"/>
      <w:sz w:val="24"/>
      <w:szCs w:val="24"/>
    </w:rPr>
  </w:style>
  <w:style w:type="paragraph" w:styleId="ListParagraph">
    <w:name w:val="List Paragraph"/>
    <w:basedOn w:val="Normal"/>
    <w:uiPriority w:val="34"/>
    <w:qFormat/>
    <w:rsid w:val="006B318A"/>
    <w:pPr>
      <w:ind w:left="720"/>
      <w:contextualSpacing/>
    </w:pPr>
  </w:style>
  <w:style w:type="table" w:styleId="TableGrid">
    <w:name w:val="Table Grid"/>
    <w:basedOn w:val="TableNormal"/>
    <w:uiPriority w:val="59"/>
    <w:rsid w:val="006B31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644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44D6"/>
    <w:rPr>
      <w:rFonts w:ascii="Tahoma" w:eastAsia="Times New Roman" w:hAnsi="Tahoma" w:cs="Tahoma"/>
      <w:sz w:val="16"/>
      <w:szCs w:val="16"/>
    </w:rPr>
  </w:style>
  <w:style w:type="character" w:styleId="Hyperlink">
    <w:name w:val="Hyperlink"/>
    <w:basedOn w:val="DefaultParagraphFont"/>
    <w:uiPriority w:val="99"/>
    <w:unhideWhenUsed/>
    <w:rsid w:val="0095138F"/>
    <w:rPr>
      <w:color w:val="0000FF" w:themeColor="hyperlink"/>
      <w:u w:val="single"/>
    </w:rPr>
  </w:style>
  <w:style w:type="character" w:styleId="Strong">
    <w:name w:val="Strong"/>
    <w:uiPriority w:val="22"/>
    <w:qFormat/>
    <w:rsid w:val="009D6CD9"/>
    <w:rPr>
      <w:b/>
      <w:w w:val="100"/>
      <w:sz w:val="20"/>
      <w:szCs w:val="20"/>
      <w:shd w:val="clear" w:color="auto" w:fill="auto"/>
    </w:rPr>
  </w:style>
  <w:style w:type="paragraph" w:styleId="NormalWeb">
    <w:name w:val="Normal (Web)"/>
    <w:basedOn w:val="Normal"/>
    <w:uiPriority w:val="99"/>
    <w:unhideWhenUsed/>
    <w:rsid w:val="009D6CD9"/>
    <w:pPr>
      <w:spacing w:before="100" w:beforeAutospacing="1" w:after="100" w:afterAutospacing="1" w:line="240" w:lineRule="auto"/>
    </w:pPr>
    <w:rPr>
      <w:rFonts w:ascii="Times New Roman" w:hAnsi="Times New Roman"/>
      <w:sz w:val="24"/>
      <w:szCs w:val="24"/>
    </w:rPr>
  </w:style>
  <w:style w:type="paragraph" w:styleId="Caption">
    <w:name w:val="caption"/>
    <w:basedOn w:val="Normal"/>
    <w:next w:val="Normal"/>
    <w:qFormat/>
    <w:rsid w:val="009D6CD9"/>
    <w:pPr>
      <w:spacing w:after="0" w:line="240" w:lineRule="auto"/>
      <w:jc w:val="center"/>
    </w:pPr>
    <w:rPr>
      <w:rFonts w:ascii="VNI-Garam" w:hAnsi="VNI-Garam"/>
      <w:b/>
      <w:sz w:val="40"/>
      <w:szCs w:val="20"/>
    </w:rPr>
  </w:style>
  <w:style w:type="paragraph" w:styleId="FootnoteText">
    <w:name w:val="footnote text"/>
    <w:basedOn w:val="Normal"/>
    <w:link w:val="FootnoteTextChar"/>
    <w:uiPriority w:val="99"/>
    <w:semiHidden/>
    <w:unhideWhenUsed/>
    <w:rsid w:val="009D6CD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D6CD9"/>
    <w:rPr>
      <w:rFonts w:ascii="Calibri" w:eastAsia="Times New Roman" w:hAnsi="Calibri" w:cs="Times New Roman"/>
      <w:sz w:val="20"/>
      <w:szCs w:val="20"/>
    </w:rPr>
  </w:style>
  <w:style w:type="character" w:styleId="FootnoteReference">
    <w:name w:val="footnote reference"/>
    <w:basedOn w:val="DefaultParagraphFont"/>
    <w:uiPriority w:val="99"/>
    <w:semiHidden/>
    <w:unhideWhenUsed/>
    <w:rsid w:val="009D6CD9"/>
    <w:rPr>
      <w:vertAlign w:val="superscript"/>
    </w:rPr>
  </w:style>
  <w:style w:type="character" w:customStyle="1" w:styleId="Heading1Char">
    <w:name w:val="Heading 1 Char"/>
    <w:basedOn w:val="DefaultParagraphFont"/>
    <w:link w:val="Heading1"/>
    <w:rsid w:val="000D6F98"/>
    <w:rPr>
      <w:rFonts w:ascii="Times New Roman" w:eastAsia="Times New Roman" w:hAnsi="Times New Roman" w:cs="Times New Roman"/>
      <w:b/>
      <w:caps/>
      <w:sz w:val="24"/>
      <w:szCs w:val="20"/>
      <w:u w:val="single"/>
      <w:lang w:eastAsia="fr-FR"/>
    </w:rPr>
  </w:style>
  <w:style w:type="character" w:customStyle="1" w:styleId="Heading2Char">
    <w:name w:val="Heading 2 Char"/>
    <w:aliases w:val="Paragraafkop Char"/>
    <w:basedOn w:val="DefaultParagraphFont"/>
    <w:link w:val="Heading2"/>
    <w:rsid w:val="000D6F98"/>
    <w:rPr>
      <w:rFonts w:ascii="Times New Roman" w:eastAsia="Times New Roman" w:hAnsi="Times New Roman" w:cs="Times New Roman"/>
      <w:b/>
      <w:bCs/>
      <w:sz w:val="24"/>
      <w:szCs w:val="20"/>
      <w:u w:val="single"/>
      <w:lang w:eastAsia="fr-FR"/>
    </w:rPr>
  </w:style>
  <w:style w:type="character" w:customStyle="1" w:styleId="Heading3Char">
    <w:name w:val="Heading 3 Char"/>
    <w:basedOn w:val="DefaultParagraphFont"/>
    <w:link w:val="Heading3"/>
    <w:rsid w:val="000D6F98"/>
    <w:rPr>
      <w:rFonts w:ascii="Times New Roman" w:eastAsia="Times New Roman" w:hAnsi="Times New Roman" w:cs="Times New Roman"/>
      <w:b/>
      <w:bCs/>
      <w:sz w:val="24"/>
      <w:szCs w:val="20"/>
      <w:lang w:eastAsia="fr-FR"/>
    </w:rPr>
  </w:style>
  <w:style w:type="character" w:customStyle="1" w:styleId="Heading4Char">
    <w:name w:val="Heading 4 Char"/>
    <w:basedOn w:val="DefaultParagraphFont"/>
    <w:link w:val="Heading4"/>
    <w:rsid w:val="000D6F98"/>
    <w:rPr>
      <w:rFonts w:ascii="Times New Roman" w:eastAsia="Times New Roman" w:hAnsi="Times New Roman" w:cs="Times New Roman"/>
      <w:sz w:val="24"/>
      <w:szCs w:val="20"/>
      <w:u w:val="single"/>
      <w:lang w:eastAsia="fr-FR"/>
    </w:rPr>
  </w:style>
  <w:style w:type="character" w:customStyle="1" w:styleId="Heading5Char">
    <w:name w:val="Heading 5 Char"/>
    <w:basedOn w:val="DefaultParagraphFont"/>
    <w:link w:val="Heading5"/>
    <w:rsid w:val="000D6F98"/>
    <w:rPr>
      <w:rFonts w:ascii="Times New Roman" w:eastAsia="Times New Roman" w:hAnsi="Times New Roman" w:cs="Times New Roman"/>
      <w:i/>
      <w:iCs/>
      <w:sz w:val="24"/>
      <w:szCs w:val="20"/>
      <w:lang w:eastAsia="fr-FR"/>
    </w:rPr>
  </w:style>
  <w:style w:type="character" w:customStyle="1" w:styleId="Heading6Char">
    <w:name w:val="Heading 6 Char"/>
    <w:basedOn w:val="DefaultParagraphFont"/>
    <w:link w:val="Heading6"/>
    <w:rsid w:val="000D6F98"/>
    <w:rPr>
      <w:rFonts w:ascii="Times New Roman" w:eastAsia="Times New Roman" w:hAnsi="Times New Roman" w:cs="Times New Roman"/>
      <w:sz w:val="24"/>
      <w:szCs w:val="20"/>
      <w:lang w:eastAsia="fr-FR"/>
    </w:rPr>
  </w:style>
  <w:style w:type="character" w:customStyle="1" w:styleId="Heading7Char">
    <w:name w:val="Heading 7 Char"/>
    <w:basedOn w:val="DefaultParagraphFont"/>
    <w:link w:val="Heading7"/>
    <w:rsid w:val="000D6F98"/>
    <w:rPr>
      <w:rFonts w:ascii="Times New Roman" w:eastAsia="Times New Roman" w:hAnsi="Times New Roman" w:cs="Times New Roman"/>
      <w:sz w:val="24"/>
      <w:szCs w:val="20"/>
      <w:lang w:eastAsia="fr-FR"/>
    </w:rPr>
  </w:style>
  <w:style w:type="paragraph" w:styleId="BodyText">
    <w:name w:val="Body Text"/>
    <w:aliases w:val="bt"/>
    <w:basedOn w:val="Normal"/>
    <w:link w:val="BodyTextChar"/>
    <w:rsid w:val="000D6F98"/>
    <w:pPr>
      <w:spacing w:after="120" w:line="240" w:lineRule="auto"/>
      <w:ind w:left="851"/>
      <w:jc w:val="both"/>
    </w:pPr>
    <w:rPr>
      <w:rFonts w:ascii="Times New Roman" w:hAnsi="Times New Roman"/>
      <w:sz w:val="24"/>
      <w:szCs w:val="20"/>
      <w:lang w:eastAsia="fr-FR"/>
    </w:rPr>
  </w:style>
  <w:style w:type="character" w:customStyle="1" w:styleId="BodyTextChar">
    <w:name w:val="Body Text Char"/>
    <w:aliases w:val="bt Char"/>
    <w:basedOn w:val="DefaultParagraphFont"/>
    <w:link w:val="BodyText"/>
    <w:rsid w:val="000D6F98"/>
    <w:rPr>
      <w:rFonts w:ascii="Times New Roman" w:eastAsia="Times New Roman" w:hAnsi="Times New Roman" w:cs="Times New Roman"/>
      <w:sz w:val="24"/>
      <w:szCs w:val="20"/>
      <w:lang w:eastAsia="fr-FR"/>
    </w:rPr>
  </w:style>
  <w:style w:type="paragraph" w:styleId="TOC2">
    <w:name w:val="toc 2"/>
    <w:basedOn w:val="Normal"/>
    <w:next w:val="Normal"/>
    <w:autoRedefine/>
    <w:rsid w:val="000D6F98"/>
    <w:pPr>
      <w:tabs>
        <w:tab w:val="left" w:pos="25"/>
        <w:tab w:val="right" w:leader="dot" w:pos="8853"/>
      </w:tabs>
      <w:spacing w:before="120" w:after="0" w:line="288" w:lineRule="auto"/>
      <w:ind w:left="25"/>
      <w:jc w:val="both"/>
    </w:pPr>
    <w:rPr>
      <w:rFonts w:ascii="Times New Roman" w:hAnsi="Times New Roman"/>
      <w:bCs/>
      <w:noProof/>
      <w:spacing w:val="4"/>
      <w:sz w:val="24"/>
      <w:szCs w:val="24"/>
      <w:lang w:val="en-GB"/>
    </w:rPr>
  </w:style>
  <w:style w:type="paragraph" w:customStyle="1" w:styleId="Level1">
    <w:name w:val="Level 1"/>
    <w:basedOn w:val="Normal"/>
    <w:next w:val="Normal"/>
    <w:uiPriority w:val="6"/>
    <w:qFormat/>
    <w:rsid w:val="000D6F98"/>
    <w:pPr>
      <w:numPr>
        <w:numId w:val="3"/>
      </w:numPr>
      <w:spacing w:after="210" w:line="264" w:lineRule="auto"/>
      <w:jc w:val="both"/>
      <w:outlineLvl w:val="0"/>
    </w:pPr>
    <w:rPr>
      <w:rFonts w:ascii="Arial" w:eastAsia="Arial Unicode MS" w:hAnsi="Arial"/>
      <w:sz w:val="21"/>
      <w:szCs w:val="21"/>
      <w:lang w:val="en-GB" w:eastAsia="en-GB"/>
    </w:rPr>
  </w:style>
  <w:style w:type="paragraph" w:customStyle="1" w:styleId="Level2">
    <w:name w:val="Level 2"/>
    <w:basedOn w:val="Normal"/>
    <w:next w:val="Normal"/>
    <w:link w:val="Level2Char"/>
    <w:uiPriority w:val="6"/>
    <w:qFormat/>
    <w:rsid w:val="000D6F98"/>
    <w:pPr>
      <w:numPr>
        <w:ilvl w:val="1"/>
        <w:numId w:val="3"/>
      </w:numPr>
      <w:spacing w:after="210" w:line="264" w:lineRule="auto"/>
      <w:jc w:val="both"/>
      <w:outlineLvl w:val="1"/>
    </w:pPr>
    <w:rPr>
      <w:rFonts w:ascii="Arial" w:eastAsia="Arial Unicode MS" w:hAnsi="Arial"/>
      <w:sz w:val="21"/>
      <w:szCs w:val="21"/>
      <w:lang w:val="en-GB" w:eastAsia="en-GB"/>
    </w:rPr>
  </w:style>
  <w:style w:type="paragraph" w:customStyle="1" w:styleId="Level3">
    <w:name w:val="Level 3"/>
    <w:basedOn w:val="Normal"/>
    <w:next w:val="Normal"/>
    <w:uiPriority w:val="6"/>
    <w:qFormat/>
    <w:rsid w:val="000D6F98"/>
    <w:pPr>
      <w:numPr>
        <w:ilvl w:val="2"/>
        <w:numId w:val="3"/>
      </w:numPr>
      <w:spacing w:after="210" w:line="264" w:lineRule="auto"/>
      <w:jc w:val="both"/>
      <w:outlineLvl w:val="2"/>
    </w:pPr>
    <w:rPr>
      <w:rFonts w:ascii="Arial" w:eastAsia="Arial Unicode MS" w:hAnsi="Arial"/>
      <w:sz w:val="21"/>
      <w:szCs w:val="21"/>
      <w:lang w:val="en-GB" w:eastAsia="en-GB"/>
    </w:rPr>
  </w:style>
  <w:style w:type="paragraph" w:customStyle="1" w:styleId="Level4">
    <w:name w:val="Level 4"/>
    <w:basedOn w:val="Normal"/>
    <w:next w:val="Normal"/>
    <w:uiPriority w:val="6"/>
    <w:qFormat/>
    <w:rsid w:val="000D6F98"/>
    <w:pPr>
      <w:numPr>
        <w:ilvl w:val="3"/>
        <w:numId w:val="3"/>
      </w:numPr>
      <w:spacing w:after="210" w:line="264" w:lineRule="auto"/>
      <w:jc w:val="both"/>
      <w:outlineLvl w:val="3"/>
    </w:pPr>
    <w:rPr>
      <w:rFonts w:ascii="Arial" w:eastAsia="Arial Unicode MS" w:hAnsi="Arial"/>
      <w:sz w:val="21"/>
      <w:szCs w:val="21"/>
      <w:lang w:val="en-GB" w:eastAsia="en-GB"/>
    </w:rPr>
  </w:style>
  <w:style w:type="character" w:customStyle="1" w:styleId="Level2Char">
    <w:name w:val="Level 2 Char"/>
    <w:link w:val="Level2"/>
    <w:uiPriority w:val="6"/>
    <w:rsid w:val="000D6F98"/>
    <w:rPr>
      <w:rFonts w:ascii="Arial" w:eastAsia="Arial Unicode MS" w:hAnsi="Arial" w:cs="Times New Roman"/>
      <w:sz w:val="21"/>
      <w:szCs w:val="21"/>
      <w:lang w:val="en-GB" w:eastAsia="en-GB"/>
    </w:rPr>
  </w:style>
  <w:style w:type="paragraph" w:customStyle="1" w:styleId="Center">
    <w:name w:val="Center"/>
    <w:basedOn w:val="Normal"/>
    <w:rsid w:val="000D6F98"/>
    <w:pPr>
      <w:keepNext/>
      <w:spacing w:after="240" w:line="240" w:lineRule="auto"/>
      <w:jc w:val="center"/>
    </w:pPr>
    <w:rPr>
      <w:rFonts w:ascii="Times New Roman" w:eastAsia="MS Mincho" w:hAnsi="Times New Roman"/>
      <w:sz w:val="24"/>
      <w:szCs w:val="20"/>
      <w:lang w:val="en-GB"/>
    </w:rPr>
  </w:style>
  <w:style w:type="character" w:styleId="PlaceholderText">
    <w:name w:val="Placeholder Text"/>
    <w:basedOn w:val="DefaultParagraphFont"/>
    <w:uiPriority w:val="99"/>
    <w:semiHidden/>
    <w:rsid w:val="000D6F9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knalaw.vn"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1693</Words>
  <Characters>9654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KNA Law</dc:creator>
  <cp:lastModifiedBy>PC</cp:lastModifiedBy>
  <cp:revision>4</cp:revision>
  <dcterms:created xsi:type="dcterms:W3CDTF">2021-03-23T09:36:00Z</dcterms:created>
  <dcterms:modified xsi:type="dcterms:W3CDTF">2021-03-24T09:11:00Z</dcterms:modified>
</cp:coreProperties>
</file>